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71" w:rsidRPr="003D27F1" w:rsidRDefault="003D27F1" w:rsidP="003D27F1">
      <w:pPr>
        <w:jc w:val="center"/>
        <w:rPr>
          <w:b/>
          <w:u w:val="single"/>
        </w:rPr>
      </w:pPr>
      <w:r w:rsidRPr="003D27F1">
        <w:rPr>
          <w:b/>
          <w:u w:val="single"/>
        </w:rPr>
        <w:t>Оплата налога через Портал государственных и муниципальных услуг</w:t>
      </w:r>
    </w:p>
    <w:p w:rsidR="00E371D8" w:rsidRDefault="0049716F" w:rsidP="0049716F">
      <w:pPr>
        <w:pStyle w:val="a3"/>
        <w:numPr>
          <w:ilvl w:val="0"/>
          <w:numId w:val="1"/>
        </w:numPr>
      </w:pPr>
      <w:r>
        <w:t xml:space="preserve">На Портале государственных и муниципальных услуг  </w:t>
      </w:r>
      <w:hyperlink r:id="rId6" w:history="1">
        <w:r w:rsidRPr="00B204E8">
          <w:rPr>
            <w:rStyle w:val="a4"/>
          </w:rPr>
          <w:t>https://uslugi.tatarstan.ru/</w:t>
        </w:r>
      </w:hyperlink>
      <w:r>
        <w:t xml:space="preserve"> входим в личный кабинет.</w:t>
      </w:r>
    </w:p>
    <w:p w:rsidR="00CC6323" w:rsidRDefault="0049716F" w:rsidP="00CC6323">
      <w:pPr>
        <w:pStyle w:val="a3"/>
        <w:numPr>
          <w:ilvl w:val="0"/>
          <w:numId w:val="1"/>
        </w:numPr>
      </w:pPr>
      <w:r>
        <w:t>Необходимо найти вкладку «Налоговая служба»</w:t>
      </w:r>
      <w:r w:rsidR="00CC6323">
        <w:rPr>
          <w:noProof/>
          <w:lang w:eastAsia="ru-RU"/>
        </w:rPr>
        <w:t xml:space="preserve">        </w:t>
      </w:r>
    </w:p>
    <w:p w:rsidR="00CC6323" w:rsidRDefault="00CC6323" w:rsidP="00CC6323">
      <w:pPr>
        <w:pStyle w:val="a3"/>
      </w:pPr>
      <w:r>
        <w:t xml:space="preserve">       </w:t>
      </w:r>
      <w:r w:rsidR="00DD514D">
        <w:rPr>
          <w:noProof/>
          <w:lang w:eastAsia="ru-RU"/>
        </w:rPr>
        <w:drawing>
          <wp:inline distT="0" distB="0" distL="0" distR="0" wp14:anchorId="44A4AF25" wp14:editId="7CDFEFE3">
            <wp:extent cx="1609725" cy="66170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483" cy="6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</w:t>
      </w:r>
      <w:r w:rsidR="00DD514D">
        <w:t xml:space="preserve">                    </w:t>
      </w:r>
    </w:p>
    <w:p w:rsidR="00DD514D" w:rsidRDefault="00DD514D" w:rsidP="00CC6323">
      <w:r>
        <w:rPr>
          <w:noProof/>
          <w:lang w:eastAsia="ru-RU"/>
        </w:rPr>
        <w:t xml:space="preserve">      </w:t>
      </w:r>
      <w:r w:rsidR="00CC6323">
        <w:rPr>
          <w:noProof/>
          <w:lang w:eastAsia="ru-RU"/>
        </w:rPr>
        <w:t xml:space="preserve">   </w:t>
      </w:r>
      <w:r w:rsidR="00AF39AF">
        <w:rPr>
          <w:noProof/>
          <w:lang w:eastAsia="ru-RU"/>
        </w:rPr>
        <w:t>Переходим во вкладку «Оплатить налоговые начисления</w:t>
      </w:r>
      <w:r w:rsidR="00300EE4">
        <w:rPr>
          <w:noProof/>
          <w:lang w:eastAsia="ru-RU"/>
        </w:rPr>
        <w:t>»</w:t>
      </w:r>
      <w:r w:rsidR="00CC6323">
        <w:t xml:space="preserve">          </w:t>
      </w:r>
    </w:p>
    <w:p w:rsidR="00CC6323" w:rsidRDefault="00DD514D" w:rsidP="00CC6323">
      <w: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7C5C6AC7" wp14:editId="007945AA">
            <wp:extent cx="1609725" cy="64110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6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323">
        <w:t xml:space="preserve">                        </w:t>
      </w:r>
    </w:p>
    <w:p w:rsidR="0031161C" w:rsidRDefault="00CC6323" w:rsidP="00DD514D">
      <w:pPr>
        <w:pStyle w:val="a3"/>
        <w:numPr>
          <w:ilvl w:val="0"/>
          <w:numId w:val="1"/>
        </w:numPr>
        <w:jc w:val="both"/>
      </w:pPr>
      <w:r>
        <w:t>Заполняем реквизиты, обязательные для заполнения.</w:t>
      </w:r>
      <w:r w:rsidR="00DD514D">
        <w:t xml:space="preserve"> </w:t>
      </w:r>
    </w:p>
    <w:p w:rsidR="0031161C" w:rsidRDefault="00DD514D" w:rsidP="00DD514D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4B6EF6E6" wp14:editId="7B02B9F5">
            <wp:extent cx="3810000" cy="1893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107" cy="189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14D" w:rsidRDefault="00DD514D" w:rsidP="00DD514D">
      <w:pPr>
        <w:pStyle w:val="a3"/>
        <w:jc w:val="both"/>
      </w:pPr>
    </w:p>
    <w:p w:rsidR="0031161C" w:rsidRDefault="00672623" w:rsidP="0031161C">
      <w:pPr>
        <w:pStyle w:val="a3"/>
        <w:numPr>
          <w:ilvl w:val="0"/>
          <w:numId w:val="1"/>
        </w:numPr>
        <w:jc w:val="both"/>
      </w:pPr>
      <w:r>
        <w:t>Вводим данные банковской карты.</w:t>
      </w:r>
    </w:p>
    <w:p w:rsidR="00AF39AF" w:rsidRPr="0031161C" w:rsidRDefault="00AF39AF" w:rsidP="00AF39AF">
      <w:pPr>
        <w:pStyle w:val="a3"/>
        <w:jc w:val="both"/>
      </w:pPr>
      <w:r>
        <w:rPr>
          <w:noProof/>
          <w:lang w:eastAsia="ru-RU"/>
        </w:rPr>
        <w:drawing>
          <wp:inline distT="0" distB="0" distL="0" distR="0">
            <wp:extent cx="3934209" cy="2171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гн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259" cy="217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5F58" w:rsidRDefault="00E35F58" w:rsidP="00E35F58">
      <w:pPr>
        <w:ind w:left="360"/>
      </w:pPr>
    </w:p>
    <w:p w:rsidR="003D27F1" w:rsidRDefault="003D27F1" w:rsidP="003D27F1">
      <w:pPr>
        <w:jc w:val="center"/>
        <w:rPr>
          <w:b/>
          <w:u w:val="single"/>
        </w:rPr>
      </w:pPr>
      <w:r w:rsidRPr="003D27F1">
        <w:rPr>
          <w:b/>
          <w:u w:val="single"/>
        </w:rPr>
        <w:t xml:space="preserve">Оплата налога через </w:t>
      </w:r>
      <w:r w:rsidR="00807F42">
        <w:rPr>
          <w:b/>
          <w:u w:val="single"/>
        </w:rPr>
        <w:t xml:space="preserve">БАНК Онлайн </w:t>
      </w:r>
      <w:r w:rsidR="00746B03">
        <w:rPr>
          <w:b/>
          <w:u w:val="single"/>
        </w:rPr>
        <w:t>на примере Сбербанк Онлайн</w:t>
      </w:r>
    </w:p>
    <w:p w:rsidR="00C74CE4" w:rsidRDefault="00DC613D" w:rsidP="00DC613D">
      <w:pPr>
        <w:pStyle w:val="a3"/>
        <w:numPr>
          <w:ilvl w:val="0"/>
          <w:numId w:val="2"/>
        </w:numPr>
        <w:jc w:val="both"/>
      </w:pPr>
      <w:r>
        <w:t xml:space="preserve">На сайте банка </w:t>
      </w:r>
      <w:hyperlink r:id="rId11" w:history="1">
        <w:r w:rsidRPr="00B204E8">
          <w:rPr>
            <w:rStyle w:val="a4"/>
          </w:rPr>
          <w:t>http://www.sberbank.ru/ru/person</w:t>
        </w:r>
      </w:hyperlink>
      <w:r>
        <w:t xml:space="preserve"> входим в личный кабинет.</w:t>
      </w:r>
    </w:p>
    <w:p w:rsidR="0029060A" w:rsidRDefault="0029060A" w:rsidP="00DC613D">
      <w:pPr>
        <w:pStyle w:val="a3"/>
        <w:numPr>
          <w:ilvl w:val="0"/>
          <w:numId w:val="2"/>
        </w:numPr>
        <w:jc w:val="both"/>
      </w:pPr>
      <w:r>
        <w:t>Переходим на вкладку «Переводы и платежи».</w:t>
      </w:r>
    </w:p>
    <w:p w:rsidR="0029060A" w:rsidRDefault="00A4180A" w:rsidP="00DC613D">
      <w:pPr>
        <w:pStyle w:val="a3"/>
        <w:numPr>
          <w:ilvl w:val="0"/>
          <w:numId w:val="2"/>
        </w:numPr>
        <w:jc w:val="both"/>
      </w:pPr>
      <w:r>
        <w:t>Необходимо найти вкладку «</w:t>
      </w:r>
      <w:r w:rsidR="00030AB9">
        <w:t xml:space="preserve">Федеральная </w:t>
      </w:r>
      <w:r w:rsidR="00672615">
        <w:t>Н</w:t>
      </w:r>
      <w:r w:rsidR="009B64CE">
        <w:t xml:space="preserve">алоговая </w:t>
      </w:r>
      <w:r w:rsidR="00672615">
        <w:t>С</w:t>
      </w:r>
      <w:r w:rsidR="009B64CE">
        <w:t>лужба</w:t>
      </w:r>
      <w:r>
        <w:t>».</w:t>
      </w:r>
    </w:p>
    <w:p w:rsidR="00BA67CB" w:rsidRPr="00C74CE4" w:rsidRDefault="007D0E2E" w:rsidP="00DC613D">
      <w:pPr>
        <w:pStyle w:val="a3"/>
        <w:numPr>
          <w:ilvl w:val="0"/>
          <w:numId w:val="2"/>
        </w:numPr>
        <w:jc w:val="both"/>
      </w:pPr>
      <w:r>
        <w:t>Заполняем реквизиты, обязательные для заполнения.</w:t>
      </w:r>
    </w:p>
    <w:p w:rsidR="00C74CE4" w:rsidRDefault="00C74CE4" w:rsidP="00C74CE4">
      <w:pPr>
        <w:jc w:val="both"/>
        <w:rPr>
          <w:b/>
          <w:u w:val="single"/>
        </w:rPr>
      </w:pPr>
    </w:p>
    <w:p w:rsidR="00D7355C" w:rsidRDefault="00D7355C" w:rsidP="00D7355C">
      <w:pPr>
        <w:jc w:val="center"/>
        <w:rPr>
          <w:b/>
          <w:u w:val="single"/>
        </w:rPr>
      </w:pPr>
      <w:r>
        <w:rPr>
          <w:b/>
          <w:u w:val="single"/>
        </w:rPr>
        <w:t xml:space="preserve">Оплата налога через электронный сервис «Заплати налоги» с помощью сайта ФНС </w:t>
      </w:r>
      <w:hyperlink r:id="rId12" w:history="1">
        <w:r w:rsidRPr="008F5747">
          <w:rPr>
            <w:rStyle w:val="a4"/>
            <w:b/>
          </w:rPr>
          <w:t>https://service.nalog.ru/tax.do</w:t>
        </w:r>
      </w:hyperlink>
    </w:p>
    <w:p w:rsidR="003D361E" w:rsidRDefault="00D7355C" w:rsidP="00D7355C">
      <w:pPr>
        <w:jc w:val="both"/>
      </w:pPr>
      <w:r>
        <w:t>Сервис «Заплати налоги» создан как точка входа, с которой можно перейти по ссылке на все сервисы официального сайта ФНС России, которые позволяют сформировать платежный документ и осуществить оплату в режиме онлайн через один из банков-партнеров, заключивших соглашение с ФНС России.</w:t>
      </w:r>
    </w:p>
    <w:p w:rsidR="002B6794" w:rsidRDefault="002B6794" w:rsidP="002B6794">
      <w:pPr>
        <w:pStyle w:val="a3"/>
        <w:numPr>
          <w:ilvl w:val="0"/>
          <w:numId w:val="3"/>
        </w:numPr>
        <w:jc w:val="both"/>
      </w:pPr>
      <w:r>
        <w:t>Выбираем вкладку «Уплата налогов физических лиц».</w:t>
      </w:r>
    </w:p>
    <w:p w:rsidR="008E11B0" w:rsidRPr="0031161C" w:rsidRDefault="008E11B0" w:rsidP="008E11B0">
      <w:pPr>
        <w:pStyle w:val="a3"/>
        <w:numPr>
          <w:ilvl w:val="0"/>
          <w:numId w:val="3"/>
        </w:numPr>
        <w:jc w:val="both"/>
      </w:pPr>
      <w:r>
        <w:t>Заполняем реквизиты, обязательные для заполнения. (ФИО должника</w:t>
      </w:r>
      <w:r w:rsidR="00BB2151">
        <w:t xml:space="preserve">, </w:t>
      </w:r>
      <w:proofErr w:type="spellStart"/>
      <w:r w:rsidR="00BB2151">
        <w:t>налог</w:t>
      </w:r>
      <w:proofErr w:type="gramStart"/>
      <w:r w:rsidR="00BB2151">
        <w:t>,а</w:t>
      </w:r>
      <w:proofErr w:type="gramEnd"/>
      <w:r w:rsidR="00BB2151">
        <w:t>дрес</w:t>
      </w:r>
      <w:proofErr w:type="spellEnd"/>
      <w:r w:rsidR="00BB2151">
        <w:t xml:space="preserve"> регистрации, тип платежа, сумма</w:t>
      </w:r>
      <w:r>
        <w:t>).</w:t>
      </w:r>
      <w:r w:rsidR="00F40B0E">
        <w:t xml:space="preserve"> </w:t>
      </w:r>
    </w:p>
    <w:p w:rsidR="002B6794" w:rsidRDefault="00512D13" w:rsidP="002B6794">
      <w:pPr>
        <w:pStyle w:val="a3"/>
        <w:numPr>
          <w:ilvl w:val="0"/>
          <w:numId w:val="3"/>
        </w:numPr>
        <w:jc w:val="both"/>
      </w:pPr>
      <w:r>
        <w:t>Выбираем способ оплаты:</w:t>
      </w:r>
    </w:p>
    <w:p w:rsidR="00512D13" w:rsidRDefault="00512D13" w:rsidP="00512D13">
      <w:pPr>
        <w:pStyle w:val="a3"/>
        <w:jc w:val="both"/>
      </w:pPr>
      <w:r>
        <w:t>- наличный расче</w:t>
      </w:r>
      <w:proofErr w:type="gramStart"/>
      <w:r>
        <w:t>т-</w:t>
      </w:r>
      <w:proofErr w:type="gramEnd"/>
      <w:r>
        <w:t xml:space="preserve"> формируется платежный документ для просмотра и печати.</w:t>
      </w:r>
    </w:p>
    <w:p w:rsidR="0049716F" w:rsidRDefault="00512D13" w:rsidP="00C9261D">
      <w:pPr>
        <w:pStyle w:val="a3"/>
        <w:jc w:val="both"/>
      </w:pPr>
      <w:r>
        <w:t>- безналичный расче</w:t>
      </w:r>
      <w:proofErr w:type="gramStart"/>
      <w:r>
        <w:t>т-</w:t>
      </w:r>
      <w:proofErr w:type="gramEnd"/>
      <w:r w:rsidR="00C9261D">
        <w:t xml:space="preserve">  предлагается </w:t>
      </w:r>
      <w:r w:rsidR="00C9261D" w:rsidRPr="003D27F1">
        <w:rPr>
          <w:b/>
          <w:u w:val="single"/>
        </w:rPr>
        <w:t xml:space="preserve">Оплата налога через </w:t>
      </w:r>
      <w:r w:rsidR="00C9261D">
        <w:rPr>
          <w:b/>
          <w:u w:val="single"/>
        </w:rPr>
        <w:t>БАНК Онлайн.</w:t>
      </w:r>
    </w:p>
    <w:sectPr w:rsidR="0049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4AA1"/>
    <w:multiLevelType w:val="hybridMultilevel"/>
    <w:tmpl w:val="3314D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A48A3"/>
    <w:multiLevelType w:val="multilevel"/>
    <w:tmpl w:val="8F8E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D0874"/>
    <w:multiLevelType w:val="hybridMultilevel"/>
    <w:tmpl w:val="3BA8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03A6E"/>
    <w:multiLevelType w:val="hybridMultilevel"/>
    <w:tmpl w:val="0C3A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6F"/>
    <w:rsid w:val="00005B7C"/>
    <w:rsid w:val="00030AB9"/>
    <w:rsid w:val="000803B6"/>
    <w:rsid w:val="00101381"/>
    <w:rsid w:val="001E7371"/>
    <w:rsid w:val="0029060A"/>
    <w:rsid w:val="002B6794"/>
    <w:rsid w:val="00300EE4"/>
    <w:rsid w:val="0031161C"/>
    <w:rsid w:val="003D27F1"/>
    <w:rsid w:val="003D361E"/>
    <w:rsid w:val="0049716F"/>
    <w:rsid w:val="00512D13"/>
    <w:rsid w:val="006418B5"/>
    <w:rsid w:val="0065697E"/>
    <w:rsid w:val="00672615"/>
    <w:rsid w:val="00672623"/>
    <w:rsid w:val="00746B03"/>
    <w:rsid w:val="007D0E2E"/>
    <w:rsid w:val="00807F42"/>
    <w:rsid w:val="00857555"/>
    <w:rsid w:val="008A67F2"/>
    <w:rsid w:val="008E11B0"/>
    <w:rsid w:val="00953C13"/>
    <w:rsid w:val="009B64CE"/>
    <w:rsid w:val="009F2A51"/>
    <w:rsid w:val="00A4180A"/>
    <w:rsid w:val="00AF39AF"/>
    <w:rsid w:val="00BA672A"/>
    <w:rsid w:val="00BA67CB"/>
    <w:rsid w:val="00BB2151"/>
    <w:rsid w:val="00C20878"/>
    <w:rsid w:val="00C74CE4"/>
    <w:rsid w:val="00C9261D"/>
    <w:rsid w:val="00CC6323"/>
    <w:rsid w:val="00D7355C"/>
    <w:rsid w:val="00DC613D"/>
    <w:rsid w:val="00DD514D"/>
    <w:rsid w:val="00E35F58"/>
    <w:rsid w:val="00E371D8"/>
    <w:rsid w:val="00F06ACA"/>
    <w:rsid w:val="00F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1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1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1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1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service.nalog.ru/ta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tatarstan.ru/" TargetMode="External"/><Relationship Id="rId11" Type="http://schemas.openxmlformats.org/officeDocument/2006/relationships/hyperlink" Target="http://www.sberbank.ru/ru/perso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2016-09-28T05:06:00Z</dcterms:created>
  <dcterms:modified xsi:type="dcterms:W3CDTF">2016-09-28T05:06:00Z</dcterms:modified>
</cp:coreProperties>
</file>