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FD" w:rsidRPr="00963C30" w:rsidRDefault="00963C30" w:rsidP="00963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C30">
        <w:rPr>
          <w:rFonts w:ascii="Times New Roman" w:hAnsi="Times New Roman" w:cs="Times New Roman"/>
          <w:b/>
          <w:sz w:val="24"/>
          <w:szCs w:val="24"/>
        </w:rPr>
        <w:t>О своевременном представлении работодателями сведений о предстоящем высвобождении и неполной занятости работников</w:t>
      </w:r>
    </w:p>
    <w:p w:rsidR="00963C30" w:rsidRDefault="00963C30"/>
    <w:p w:rsidR="00963C30" w:rsidRPr="00963C30" w:rsidRDefault="00A755BA" w:rsidP="00963C30">
      <w:pPr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требований законодательства Министерство труда, занятости и социальной защиты Республики Татарстан информирует, что в</w:t>
      </w:r>
      <w:r w:rsidR="00963C30" w:rsidRPr="00963C30">
        <w:rPr>
          <w:rFonts w:ascii="Times New Roman" w:hAnsi="Times New Roman" w:cs="Times New Roman"/>
          <w:sz w:val="24"/>
          <w:szCs w:val="24"/>
        </w:rPr>
        <w:t xml:space="preserve"> соответствии с пунктом 2 статьи 25 Закона Российской Федерации от 19 апреля 1991 года № 1032-1 «О занятости населения в Российской Федерации»:</w:t>
      </w:r>
    </w:p>
    <w:p w:rsidR="00963C30" w:rsidRPr="00963C30" w:rsidRDefault="00963C30" w:rsidP="00963C30">
      <w:pPr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63C30">
        <w:rPr>
          <w:rFonts w:ascii="Times New Roman" w:hAnsi="Times New Roman" w:cs="Times New Roman"/>
          <w:sz w:val="24"/>
          <w:szCs w:val="24"/>
        </w:rPr>
        <w:t xml:space="preserve">при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работодатель - организация не </w:t>
      </w:r>
      <w:proofErr w:type="gramStart"/>
      <w:r w:rsidRPr="00963C3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63C30">
        <w:rPr>
          <w:rFonts w:ascii="Times New Roman" w:hAnsi="Times New Roman" w:cs="Times New Roman"/>
          <w:sz w:val="24"/>
          <w:szCs w:val="24"/>
        </w:rPr>
        <w:t xml:space="preserve"> чем за </w:t>
      </w:r>
      <w:r w:rsidRPr="00963C30">
        <w:rPr>
          <w:rFonts w:ascii="Times New Roman" w:hAnsi="Times New Roman" w:cs="Times New Roman"/>
          <w:b/>
          <w:sz w:val="24"/>
          <w:szCs w:val="24"/>
        </w:rPr>
        <w:t>два месяца</w:t>
      </w:r>
      <w:r w:rsidRPr="00963C30">
        <w:rPr>
          <w:rFonts w:ascii="Times New Roman" w:hAnsi="Times New Roman" w:cs="Times New Roman"/>
          <w:sz w:val="24"/>
          <w:szCs w:val="24"/>
        </w:rPr>
        <w:t xml:space="preserve">, а работодатель - индивидуальный предприниматель не позднее чем за </w:t>
      </w:r>
      <w:r w:rsidRPr="00963C30">
        <w:rPr>
          <w:rFonts w:ascii="Times New Roman" w:hAnsi="Times New Roman" w:cs="Times New Roman"/>
          <w:b/>
          <w:sz w:val="24"/>
          <w:szCs w:val="24"/>
        </w:rPr>
        <w:t>две недели</w:t>
      </w:r>
      <w:r w:rsidRPr="00963C30">
        <w:rPr>
          <w:rFonts w:ascii="Times New Roman" w:hAnsi="Times New Roman" w:cs="Times New Roman"/>
          <w:sz w:val="24"/>
          <w:szCs w:val="24"/>
        </w:rPr>
        <w:t xml:space="preserve"> до начала проведения соответствующих мероприятий обязаны в письменной форме сообщит</w:t>
      </w:r>
      <w:bookmarkStart w:id="0" w:name="_GoBack"/>
      <w:bookmarkEnd w:id="0"/>
      <w:r w:rsidRPr="00963C30">
        <w:rPr>
          <w:rFonts w:ascii="Times New Roman" w:hAnsi="Times New Roman" w:cs="Times New Roman"/>
          <w:sz w:val="24"/>
          <w:szCs w:val="24"/>
        </w:rPr>
        <w:t xml:space="preserve">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сокращении численности или штата работников организации может привести к массовому увольнению работников, - не </w:t>
      </w:r>
      <w:proofErr w:type="gramStart"/>
      <w:r w:rsidRPr="00963C3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63C30">
        <w:rPr>
          <w:rFonts w:ascii="Times New Roman" w:hAnsi="Times New Roman" w:cs="Times New Roman"/>
          <w:sz w:val="24"/>
          <w:szCs w:val="24"/>
        </w:rPr>
        <w:t xml:space="preserve"> чем за </w:t>
      </w:r>
      <w:r w:rsidRPr="00963C30">
        <w:rPr>
          <w:rFonts w:ascii="Times New Roman" w:hAnsi="Times New Roman" w:cs="Times New Roman"/>
          <w:b/>
          <w:sz w:val="24"/>
          <w:szCs w:val="24"/>
        </w:rPr>
        <w:t>три месяца</w:t>
      </w:r>
      <w:r w:rsidRPr="00963C30">
        <w:rPr>
          <w:rFonts w:ascii="Times New Roman" w:hAnsi="Times New Roman" w:cs="Times New Roman"/>
          <w:sz w:val="24"/>
          <w:szCs w:val="24"/>
        </w:rPr>
        <w:t xml:space="preserve"> до начала проведения соответствующих мероприятий;</w:t>
      </w:r>
    </w:p>
    <w:p w:rsidR="00963C30" w:rsidRPr="00963C30" w:rsidRDefault="00963C30" w:rsidP="00963C30">
      <w:pPr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63C30">
        <w:rPr>
          <w:rFonts w:ascii="Times New Roman" w:hAnsi="Times New Roman" w:cs="Times New Roman"/>
          <w:sz w:val="24"/>
          <w:szCs w:val="24"/>
        </w:rPr>
        <w:t xml:space="preserve">при введении режима неполного рабочего дня (смены) и (или) неполной рабочей недели, а также при приостановке производства работодатель обязан в письменной форме сообщить об этом в органы службы занятости в течение </w:t>
      </w:r>
      <w:r w:rsidRPr="00963C30">
        <w:rPr>
          <w:rFonts w:ascii="Times New Roman" w:hAnsi="Times New Roman" w:cs="Times New Roman"/>
          <w:b/>
          <w:sz w:val="24"/>
          <w:szCs w:val="24"/>
        </w:rPr>
        <w:t>трех рабочих дней</w:t>
      </w:r>
      <w:r w:rsidRPr="00963C30">
        <w:rPr>
          <w:rFonts w:ascii="Times New Roman" w:hAnsi="Times New Roman" w:cs="Times New Roman"/>
          <w:sz w:val="24"/>
          <w:szCs w:val="24"/>
        </w:rPr>
        <w:t xml:space="preserve"> после принятия решения о проведении соответствующих мероприятий.</w:t>
      </w:r>
    </w:p>
    <w:p w:rsidR="00963C30" w:rsidRDefault="00963C30" w:rsidP="00963C30">
      <w:pPr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3C30">
        <w:rPr>
          <w:rFonts w:ascii="Times New Roman" w:hAnsi="Times New Roman" w:cs="Times New Roman"/>
          <w:sz w:val="24"/>
          <w:szCs w:val="24"/>
        </w:rPr>
        <w:t>Согласно статье 19.7 Кодекса Российской Федерации об административных правонарушениях от 30.12.2001 № 195-ФЗ (с учетом внесенных изменений)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деятельности, либо представление в государственный орган таких сведений (информации) в неполном объеме или в искаженном виде влечет предупреждение или наложение административного штрафа на</w:t>
      </w:r>
      <w:proofErr w:type="gramEnd"/>
      <w:r w:rsidRPr="00963C30">
        <w:rPr>
          <w:rFonts w:ascii="Times New Roman" w:hAnsi="Times New Roman" w:cs="Times New Roman"/>
          <w:sz w:val="24"/>
          <w:szCs w:val="24"/>
        </w:rPr>
        <w:t xml:space="preserve"> граждан в размере </w:t>
      </w:r>
      <w:r w:rsidRPr="00963C30">
        <w:rPr>
          <w:rFonts w:ascii="Times New Roman" w:hAnsi="Times New Roman" w:cs="Times New Roman"/>
          <w:b/>
          <w:sz w:val="24"/>
          <w:szCs w:val="24"/>
        </w:rPr>
        <w:t>от ста до трехсот рублей</w:t>
      </w:r>
      <w:r w:rsidRPr="00963C30">
        <w:rPr>
          <w:rFonts w:ascii="Times New Roman" w:hAnsi="Times New Roman" w:cs="Times New Roman"/>
          <w:sz w:val="24"/>
          <w:szCs w:val="24"/>
        </w:rPr>
        <w:t>; на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лиц – от </w:t>
      </w:r>
      <w:r w:rsidR="00A755BA">
        <w:rPr>
          <w:rFonts w:ascii="Times New Roman" w:hAnsi="Times New Roman" w:cs="Times New Roman"/>
          <w:b/>
          <w:sz w:val="24"/>
          <w:szCs w:val="24"/>
        </w:rPr>
        <w:t>трехсот до пяти</w:t>
      </w:r>
      <w:r w:rsidRPr="00A755BA">
        <w:rPr>
          <w:rFonts w:ascii="Times New Roman" w:hAnsi="Times New Roman" w:cs="Times New Roman"/>
          <w:b/>
          <w:sz w:val="24"/>
          <w:szCs w:val="24"/>
        </w:rPr>
        <w:t>сот рублей</w:t>
      </w:r>
      <w:r>
        <w:rPr>
          <w:rFonts w:ascii="Times New Roman" w:hAnsi="Times New Roman" w:cs="Times New Roman"/>
          <w:sz w:val="24"/>
          <w:szCs w:val="24"/>
        </w:rPr>
        <w:t xml:space="preserve">; на юридических лиц – от </w:t>
      </w:r>
      <w:r w:rsidRPr="00A755BA">
        <w:rPr>
          <w:rFonts w:ascii="Times New Roman" w:hAnsi="Times New Roman" w:cs="Times New Roman"/>
          <w:b/>
          <w:sz w:val="24"/>
          <w:szCs w:val="24"/>
        </w:rPr>
        <w:t>трех тысяч до пяти тысяч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C30" w:rsidRPr="00963C30" w:rsidRDefault="00963C30" w:rsidP="00963C30">
      <w:pPr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3C30" w:rsidRPr="00963C30" w:rsidRDefault="00963C30" w:rsidP="00963C30">
      <w:pPr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963C30" w:rsidRPr="0096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30"/>
    <w:rsid w:val="00963C30"/>
    <w:rsid w:val="00A755BA"/>
    <w:rsid w:val="00E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Galyayetdinova.Gylsh</dc:creator>
  <cp:keywords/>
  <dc:description/>
  <cp:lastModifiedBy>Galyayetdinova.Gylsh</cp:lastModifiedBy>
  <cp:revision>3</cp:revision>
  <dcterms:created xsi:type="dcterms:W3CDTF">2016-09-26T11:38:00Z</dcterms:created>
  <dcterms:modified xsi:type="dcterms:W3CDTF">2016-09-26T11:53:00Z</dcterms:modified>
</cp:coreProperties>
</file>