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FA" w:rsidRPr="00C15D7E" w:rsidRDefault="00127FFA" w:rsidP="00127FFA">
      <w:pPr>
        <w:pStyle w:val="30"/>
        <w:shd w:val="clear" w:color="auto" w:fill="auto"/>
        <w:spacing w:after="184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D7E">
        <w:rPr>
          <w:rStyle w:val="3TimesNewRoman10pt"/>
          <w:rFonts w:eastAsia="Microsoft Sans Serif"/>
          <w:b/>
          <w:sz w:val="28"/>
          <w:szCs w:val="28"/>
        </w:rPr>
        <w:t xml:space="preserve">Как </w:t>
      </w:r>
      <w:r w:rsidRPr="00C15D7E">
        <w:rPr>
          <w:rFonts w:ascii="Times New Roman" w:hAnsi="Times New Roman" w:cs="Times New Roman"/>
          <w:b/>
          <w:sz w:val="28"/>
          <w:szCs w:val="28"/>
        </w:rPr>
        <w:t>учитываются с 1 января 2015 года пенсион</w:t>
      </w:r>
      <w:r w:rsidRPr="00C15D7E">
        <w:rPr>
          <w:rFonts w:ascii="Times New Roman" w:hAnsi="Times New Roman" w:cs="Times New Roman"/>
          <w:b/>
          <w:sz w:val="28"/>
          <w:szCs w:val="28"/>
        </w:rPr>
        <w:softHyphen/>
        <w:t>ные права индивидуальных предпринимателей в случае уплаты страховых взносов за прошлое время, в том числе за периоды до указанной даты?</w:t>
      </w:r>
    </w:p>
    <w:p w:rsidR="00127FFA" w:rsidRPr="0005363C" w:rsidRDefault="00127FFA" w:rsidP="00127FFA">
      <w:pPr>
        <w:pStyle w:val="40"/>
        <w:shd w:val="clear" w:color="auto" w:fill="auto"/>
        <w:spacing w:before="0"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proofErr w:type="gramStart"/>
      <w:r w:rsidRPr="0005363C">
        <w:rPr>
          <w:rFonts w:ascii="Times New Roman" w:hAnsi="Times New Roman" w:cs="Times New Roman"/>
          <w:sz w:val="24"/>
          <w:szCs w:val="24"/>
        </w:rPr>
        <w:t>В соответствии со статьей 16 Федерально</w:t>
      </w:r>
      <w:r w:rsidRPr="0005363C">
        <w:rPr>
          <w:rFonts w:ascii="Times New Roman" w:hAnsi="Times New Roman" w:cs="Times New Roman"/>
          <w:sz w:val="24"/>
          <w:szCs w:val="24"/>
        </w:rPr>
        <w:softHyphen/>
        <w:t xml:space="preserve">го закона от 24 июля 2009 года </w:t>
      </w:r>
      <w:r w:rsidRPr="0005363C">
        <w:rPr>
          <w:rFonts w:ascii="Times New Roman" w:hAnsi="Times New Roman" w:cs="Times New Roman"/>
          <w:sz w:val="24"/>
          <w:szCs w:val="24"/>
          <w:lang w:val="en-US" w:eastAsia="en-US" w:bidi="en-US"/>
        </w:rPr>
        <w:t>N</w:t>
      </w:r>
      <w:r w:rsidRPr="0005363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° </w:t>
      </w:r>
      <w:r w:rsidRPr="0005363C">
        <w:rPr>
          <w:rFonts w:ascii="Times New Roman" w:hAnsi="Times New Roman" w:cs="Times New Roman"/>
          <w:sz w:val="24"/>
          <w:szCs w:val="24"/>
        </w:rPr>
        <w:t>212-ФЗ «О страховых взносах в Пенсионный фонд Россий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ской Федерации, Фонд социального страхования и Федеральный фонд обязательного медицинско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го страхования» страховые взносы за расчетный период уплачиваются индивидуальными предпри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нимателями не позднее 31 декабря текущего кален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дарного года, а исчисленные с суммы дохода, превышающего 300 000 рублей за расчетный пери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од, — не позднее</w:t>
      </w:r>
      <w:proofErr w:type="gramEnd"/>
      <w:r w:rsidRPr="0005363C">
        <w:rPr>
          <w:rFonts w:ascii="Times New Roman" w:hAnsi="Times New Roman" w:cs="Times New Roman"/>
          <w:sz w:val="24"/>
          <w:szCs w:val="24"/>
        </w:rPr>
        <w:t xml:space="preserve"> 1 апреля года, следующего за истекшим расчетным периодом.</w:t>
      </w:r>
    </w:p>
    <w:p w:rsidR="00127FFA" w:rsidRPr="0005363C" w:rsidRDefault="00127FFA" w:rsidP="00127FFA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5363C">
        <w:rPr>
          <w:rFonts w:ascii="Times New Roman" w:hAnsi="Times New Roman" w:cs="Times New Roman"/>
          <w:sz w:val="24"/>
          <w:szCs w:val="24"/>
        </w:rPr>
        <w:t>До 2015 года в рамках Федерального закона от 17 декабря 2001 года № 173-ФЗ «О трудовых пенсиях в Российской Федерации» при исчислении размера пенсии во внимание принимался расчет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ный пенсионный капитал. При этом суммы страхо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вых взносов включались в расчетный пенсионный капитал в тот период, в котором они фактически поступили (пункт 5 Правил учета страховых взно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сов, включаемых в расчетный пенсионный капитал, утвержденных постановлением Правительства Рос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сийской Федерации от 12 июня 2002 года № 407). Таким образом, в размере пенсии страховые взносы индивидуальному предпринимателю учитывались по году их уплаты. При этом в случае несвоевремен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ной уплаты взносов их индексация осуществлялась без учета коэффициентов, на которые индексиро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вались своевременно уплаченные взносы.</w:t>
      </w:r>
    </w:p>
    <w:p w:rsidR="00127FFA" w:rsidRPr="0005363C" w:rsidRDefault="00127FFA" w:rsidP="00127FFA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5363C">
        <w:rPr>
          <w:rFonts w:ascii="Times New Roman" w:hAnsi="Times New Roman" w:cs="Times New Roman"/>
          <w:sz w:val="24"/>
          <w:szCs w:val="24"/>
        </w:rPr>
        <w:t>С 1 января 2015 года формула исчисления разме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ра пенсии претерпела принципиальные изменения. Вместо механизма «</w:t>
      </w:r>
      <w:proofErr w:type="spellStart"/>
      <w:r w:rsidRPr="0005363C">
        <w:rPr>
          <w:rFonts w:ascii="Times New Roman" w:hAnsi="Times New Roman" w:cs="Times New Roman"/>
          <w:sz w:val="24"/>
          <w:szCs w:val="24"/>
        </w:rPr>
        <w:t>осовременивания</w:t>
      </w:r>
      <w:proofErr w:type="spellEnd"/>
      <w:r w:rsidRPr="0005363C">
        <w:rPr>
          <w:rFonts w:ascii="Times New Roman" w:hAnsi="Times New Roman" w:cs="Times New Roman"/>
          <w:sz w:val="24"/>
          <w:szCs w:val="24"/>
        </w:rPr>
        <w:t>» страховых взносов путем их индексации введен механизм их преобразования в индивидуальные пенсионные коэффициенты с ограничением предельной макси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мальной величиной.</w:t>
      </w:r>
    </w:p>
    <w:p w:rsidR="00127FFA" w:rsidRPr="0005363C" w:rsidRDefault="00127FFA" w:rsidP="00127FFA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5363C">
        <w:rPr>
          <w:rFonts w:ascii="Times New Roman" w:hAnsi="Times New Roman" w:cs="Times New Roman"/>
          <w:sz w:val="24"/>
          <w:szCs w:val="24"/>
        </w:rPr>
        <w:t>При сохранении прежних принципов учета пенси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онных прав (по году уплаты) застрахованные лица (в частности, индивидуальные предприниматели) могли лишиться учета их пенсионных прав в полном размере (например, в случае уплаты взносов, даю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щих право на максимально допустимую величину индивидуального пенсионного коэффициента, как за отчетный период, так и предшествующие ему периоды).</w:t>
      </w:r>
    </w:p>
    <w:p w:rsidR="00127FFA" w:rsidRPr="0005363C" w:rsidRDefault="00127FFA" w:rsidP="00127FFA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5363C">
        <w:rPr>
          <w:rFonts w:ascii="Times New Roman" w:hAnsi="Times New Roman" w:cs="Times New Roman"/>
          <w:sz w:val="24"/>
          <w:szCs w:val="24"/>
        </w:rPr>
        <w:t>В соответствии с частью 18 статьи 15 Федераль</w:t>
      </w:r>
      <w:r w:rsidRPr="0005363C">
        <w:rPr>
          <w:rFonts w:ascii="Times New Roman" w:hAnsi="Times New Roman" w:cs="Times New Roman"/>
          <w:sz w:val="24"/>
          <w:szCs w:val="24"/>
        </w:rPr>
        <w:softHyphen/>
        <w:t xml:space="preserve">ного закона от 28 декабря 2013 года № 400-ФЗ «О страховых пенсиях» величина индивидуального пенсионного </w:t>
      </w:r>
      <w:proofErr w:type="gramStart"/>
      <w:r w:rsidRPr="0005363C">
        <w:rPr>
          <w:rFonts w:ascii="Times New Roman" w:hAnsi="Times New Roman" w:cs="Times New Roman"/>
          <w:sz w:val="24"/>
          <w:szCs w:val="24"/>
        </w:rPr>
        <w:t>коэффициента</w:t>
      </w:r>
      <w:proofErr w:type="gramEnd"/>
      <w:r w:rsidRPr="0005363C">
        <w:rPr>
          <w:rFonts w:ascii="Times New Roman" w:hAnsi="Times New Roman" w:cs="Times New Roman"/>
          <w:sz w:val="24"/>
          <w:szCs w:val="24"/>
        </w:rPr>
        <w:t xml:space="preserve"> начиная с 1 января 2015 года определяется за каждый календарный год с учетом ежегодных отчислений страховых взно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сов в Пенсионный фонд Российской Федерации, рассчитываемых исходя из индивидуальной части тарифа страховых взносов на финансирование стра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ховой пенсии по старости, уплаченных индивидуаль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ным предпринимателем (часть 3 статьи 13 данного Федерального закона) за соответствующий кален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дарный год.</w:t>
      </w:r>
    </w:p>
    <w:p w:rsidR="00127FFA" w:rsidRPr="0005363C" w:rsidRDefault="00127FFA" w:rsidP="00127FF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63C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gramStart"/>
      <w:r w:rsidRPr="0005363C">
        <w:rPr>
          <w:rFonts w:ascii="Times New Roman" w:hAnsi="Times New Roman" w:cs="Times New Roman"/>
          <w:sz w:val="24"/>
          <w:szCs w:val="24"/>
        </w:rPr>
        <w:t>начиная с 2015 года при исчис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лении размера пенсии во внимание принимаются</w:t>
      </w:r>
      <w:proofErr w:type="gramEnd"/>
      <w:r w:rsidRPr="0005363C">
        <w:rPr>
          <w:rFonts w:ascii="Times New Roman" w:hAnsi="Times New Roman" w:cs="Times New Roman"/>
          <w:sz w:val="24"/>
          <w:szCs w:val="24"/>
        </w:rPr>
        <w:t xml:space="preserve"> взносы, уплаченные за соответствующий год, а не в соответствующем году.</w:t>
      </w:r>
    </w:p>
    <w:p w:rsidR="00127FFA" w:rsidRPr="0005363C" w:rsidRDefault="00127FFA" w:rsidP="00127FF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63C">
        <w:rPr>
          <w:rFonts w:ascii="Times New Roman" w:hAnsi="Times New Roman" w:cs="Times New Roman"/>
          <w:sz w:val="24"/>
          <w:szCs w:val="24"/>
        </w:rPr>
        <w:t xml:space="preserve">Исходя из </w:t>
      </w:r>
      <w:proofErr w:type="gramStart"/>
      <w:r w:rsidRPr="0005363C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05363C">
        <w:rPr>
          <w:rFonts w:ascii="Times New Roman" w:hAnsi="Times New Roman" w:cs="Times New Roman"/>
          <w:sz w:val="24"/>
          <w:szCs w:val="24"/>
        </w:rPr>
        <w:t>, при уплате индивиду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альным предпринимателем страховых взносов за 2015 год в 2016 году указанные взносы будут учтены по 2015 году в индивидуальном пенсионном коэффициенте с ограничением его максимально допустимым значением 7,39 (с учетом переходных положений, предусмотренных приложением № 4 к Федеральному закону «О страховых пенсиях»).</w:t>
      </w:r>
    </w:p>
    <w:p w:rsidR="00127FFA" w:rsidRPr="0005363C" w:rsidRDefault="00127FFA" w:rsidP="00127FFA">
      <w:pPr>
        <w:pStyle w:val="20"/>
        <w:shd w:val="clear" w:color="auto" w:fill="auto"/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363C">
        <w:rPr>
          <w:rFonts w:ascii="Times New Roman" w:hAnsi="Times New Roman" w:cs="Times New Roman"/>
          <w:sz w:val="24"/>
          <w:szCs w:val="24"/>
        </w:rPr>
        <w:t>Что касается страховых взносов, уплаченных индивидуальными предпринимателями за периоды до 1 января 2015 года (в том числе в соответствии со статьей 16 Закона от 24.07.2009 г. в первом квартале 2015 года за 2</w:t>
      </w:r>
      <w:r w:rsidR="00D92517" w:rsidRPr="0005363C">
        <w:rPr>
          <w:rFonts w:ascii="Times New Roman" w:hAnsi="Times New Roman" w:cs="Times New Roman"/>
          <w:sz w:val="24"/>
          <w:szCs w:val="24"/>
        </w:rPr>
        <w:t>014 год),</w:t>
      </w:r>
      <w:r w:rsidRPr="0005363C">
        <w:rPr>
          <w:rFonts w:ascii="Times New Roman" w:hAnsi="Times New Roman" w:cs="Times New Roman"/>
          <w:sz w:val="24"/>
          <w:szCs w:val="24"/>
        </w:rPr>
        <w:t xml:space="preserve"> </w:t>
      </w:r>
      <w:r w:rsidR="00D92517" w:rsidRPr="0005363C">
        <w:rPr>
          <w:rFonts w:ascii="Times New Roman" w:hAnsi="Times New Roman" w:cs="Times New Roman"/>
          <w:sz w:val="24"/>
          <w:szCs w:val="24"/>
        </w:rPr>
        <w:t>представляется</w:t>
      </w:r>
      <w:r w:rsidRPr="0005363C">
        <w:rPr>
          <w:rFonts w:ascii="Times New Roman" w:hAnsi="Times New Roman" w:cs="Times New Roman"/>
          <w:sz w:val="24"/>
          <w:szCs w:val="24"/>
        </w:rPr>
        <w:t xml:space="preserve"> возможным их учет при исчислении величины индивидуального пенсионно</w:t>
      </w:r>
      <w:r w:rsidRPr="0005363C">
        <w:rPr>
          <w:rFonts w:ascii="Times New Roman" w:hAnsi="Times New Roman" w:cs="Times New Roman"/>
          <w:sz w:val="24"/>
          <w:szCs w:val="24"/>
        </w:rPr>
        <w:softHyphen/>
        <w:t>го коэффициента за периоды, имевшие место до 1 января 2015 года.</w:t>
      </w:r>
      <w:proofErr w:type="gramEnd"/>
    </w:p>
    <w:p w:rsidR="00127FFA" w:rsidRPr="0005363C" w:rsidRDefault="00127FFA" w:rsidP="00127FFA">
      <w:pPr>
        <w:pStyle w:val="20"/>
        <w:shd w:val="clear" w:color="auto" w:fill="auto"/>
        <w:rPr>
          <w:sz w:val="24"/>
          <w:szCs w:val="24"/>
        </w:rPr>
      </w:pPr>
    </w:p>
    <w:p w:rsidR="00127FFA" w:rsidRPr="0005363C" w:rsidRDefault="00127FFA">
      <w:pPr>
        <w:rPr>
          <w:sz w:val="24"/>
          <w:szCs w:val="24"/>
        </w:rPr>
      </w:pPr>
    </w:p>
    <w:sectPr w:rsidR="00127FFA" w:rsidRPr="0005363C" w:rsidSect="00127FFA">
      <w:footnotePr>
        <w:numFmt w:val="chicago"/>
        <w:numRestart w:val="eachPage"/>
      </w:footnotePr>
      <w:pgSz w:w="11907" w:h="16839" w:code="9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63C" w:rsidRDefault="0005363C" w:rsidP="00127FFA">
      <w:pPr>
        <w:spacing w:after="0" w:line="240" w:lineRule="auto"/>
      </w:pPr>
      <w:r>
        <w:separator/>
      </w:r>
    </w:p>
  </w:endnote>
  <w:endnote w:type="continuationSeparator" w:id="1">
    <w:p w:rsidR="0005363C" w:rsidRDefault="0005363C" w:rsidP="0012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63C" w:rsidRDefault="0005363C" w:rsidP="00127FFA">
      <w:pPr>
        <w:spacing w:after="0" w:line="240" w:lineRule="auto"/>
      </w:pPr>
      <w:r>
        <w:separator/>
      </w:r>
    </w:p>
  </w:footnote>
  <w:footnote w:type="continuationSeparator" w:id="1">
    <w:p w:rsidR="0005363C" w:rsidRDefault="0005363C" w:rsidP="00127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127FFA"/>
    <w:rsid w:val="0005363C"/>
    <w:rsid w:val="00127FFA"/>
    <w:rsid w:val="00292F03"/>
    <w:rsid w:val="002D3EB5"/>
    <w:rsid w:val="007C0298"/>
    <w:rsid w:val="00837B7C"/>
    <w:rsid w:val="00AA087E"/>
    <w:rsid w:val="00C15D7E"/>
    <w:rsid w:val="00D9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127FF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bel55pt">
    <w:name w:val="Сноска + Corbel;5;5 pt;Курсив"/>
    <w:basedOn w:val="a3"/>
    <w:rsid w:val="00127FFA"/>
    <w:rPr>
      <w:rFonts w:ascii="Corbel" w:eastAsia="Corbel" w:hAnsi="Corbel" w:cs="Corbel"/>
      <w:i/>
      <w:i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27FFA"/>
    <w:rPr>
      <w:rFonts w:ascii="Microsoft Sans Serif" w:eastAsia="Microsoft Sans Serif" w:hAnsi="Microsoft Sans Serif" w:cs="Microsoft Sans Serif"/>
      <w:i/>
      <w:iCs/>
      <w:sz w:val="19"/>
      <w:szCs w:val="19"/>
      <w:shd w:val="clear" w:color="auto" w:fill="FFFFFF"/>
    </w:rPr>
  </w:style>
  <w:style w:type="character" w:customStyle="1" w:styleId="3TimesNewRoman10pt">
    <w:name w:val="Основной текст (3) + Times New Roman;10 pt;Не курсив"/>
    <w:basedOn w:val="3"/>
    <w:rsid w:val="00127FFA"/>
    <w:rPr>
      <w:rFonts w:ascii="Times New Roman" w:eastAsia="Times New Roman" w:hAnsi="Times New Roman" w:cs="Times New Roman"/>
      <w:color w:val="000000"/>
      <w:w w:val="100"/>
      <w:position w:val="0"/>
      <w:sz w:val="20"/>
      <w:szCs w:val="2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27FF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7FF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a4">
    <w:name w:val="Сноска"/>
    <w:basedOn w:val="a"/>
    <w:link w:val="a3"/>
    <w:rsid w:val="00127F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127FFA"/>
    <w:pPr>
      <w:widowControl w:val="0"/>
      <w:shd w:val="clear" w:color="auto" w:fill="FFFFFF"/>
      <w:spacing w:after="180" w:line="240" w:lineRule="exact"/>
      <w:ind w:firstLine="160"/>
      <w:jc w:val="both"/>
    </w:pPr>
    <w:rPr>
      <w:rFonts w:ascii="Microsoft Sans Serif" w:eastAsia="Microsoft Sans Serif" w:hAnsi="Microsoft Sans Serif" w:cs="Microsoft Sans Serif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rsid w:val="00127FFA"/>
    <w:pPr>
      <w:widowControl w:val="0"/>
      <w:shd w:val="clear" w:color="auto" w:fill="FFFFFF"/>
      <w:spacing w:before="180" w:after="0" w:line="235" w:lineRule="exact"/>
      <w:ind w:firstLine="22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">
    <w:name w:val="Основной текст (2)"/>
    <w:basedOn w:val="a"/>
    <w:link w:val="2"/>
    <w:rsid w:val="00127FFA"/>
    <w:pPr>
      <w:widowControl w:val="0"/>
      <w:shd w:val="clear" w:color="auto" w:fill="FFFFFF"/>
      <w:spacing w:after="0" w:line="235" w:lineRule="exact"/>
      <w:ind w:firstLine="220"/>
      <w:jc w:val="both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0F317-67D0-4649-938D-8A703926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В.М.</dc:creator>
  <cp:keywords/>
  <dc:description/>
  <cp:lastModifiedBy>280-0102</cp:lastModifiedBy>
  <cp:revision>4</cp:revision>
  <dcterms:created xsi:type="dcterms:W3CDTF">2016-06-11T07:04:00Z</dcterms:created>
  <dcterms:modified xsi:type="dcterms:W3CDTF">2016-06-15T08:07:00Z</dcterms:modified>
</cp:coreProperties>
</file>