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9F" w:rsidRDefault="0031289F" w:rsidP="00DA50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сделкам купли-продажи, совершенным после 1 января</w:t>
      </w:r>
      <w:r w:rsidR="00D90487" w:rsidRPr="00DA504B">
        <w:rPr>
          <w:b/>
          <w:sz w:val="32"/>
          <w:szCs w:val="32"/>
        </w:rPr>
        <w:t xml:space="preserve"> 2016 года изменяется порядок налогообложения доходов физических лиц от продажи недвижимого имущества </w:t>
      </w:r>
    </w:p>
    <w:p w:rsidR="00807D2C" w:rsidRPr="0031289F" w:rsidRDefault="00D90487" w:rsidP="00DA504B">
      <w:pPr>
        <w:jc w:val="center"/>
        <w:rPr>
          <w:b/>
          <w:sz w:val="20"/>
          <w:szCs w:val="20"/>
        </w:rPr>
      </w:pPr>
      <w:r w:rsidRPr="0031289F">
        <w:rPr>
          <w:b/>
          <w:sz w:val="20"/>
          <w:szCs w:val="20"/>
        </w:rPr>
        <w:t xml:space="preserve">(Федеральный закон </w:t>
      </w:r>
      <w:r w:rsidR="00DA504B" w:rsidRPr="0031289F">
        <w:rPr>
          <w:b/>
          <w:sz w:val="20"/>
          <w:szCs w:val="20"/>
        </w:rPr>
        <w:t>от 29.11.2014 г. N 382-ФЗ "О внесении изменений в части первую и вторую Налогового кодекса Российской Федерации")</w:t>
      </w:r>
    </w:p>
    <w:p w:rsidR="00DA504B" w:rsidRDefault="00DA504B"/>
    <w:p w:rsidR="00DA504B" w:rsidRPr="0031289F" w:rsidRDefault="00DA504B" w:rsidP="00820EE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1289F">
        <w:rPr>
          <w:sz w:val="28"/>
          <w:szCs w:val="28"/>
        </w:rPr>
        <w:t xml:space="preserve">В настоящее время в соответствии с </w:t>
      </w:r>
      <w:hyperlink r:id="rId6" w:history="1">
        <w:r w:rsidRPr="0031289F">
          <w:rPr>
            <w:sz w:val="28"/>
            <w:szCs w:val="28"/>
          </w:rPr>
          <w:t>п. 17.1 ст. 217</w:t>
        </w:r>
      </w:hyperlink>
      <w:r w:rsidRPr="0031289F">
        <w:rPr>
          <w:sz w:val="28"/>
          <w:szCs w:val="28"/>
        </w:rPr>
        <w:t xml:space="preserve"> НК РФ не подлежат налогообложению (освобождаются от налогообложения) доходы, получаемые физическими лицами, от продажи жилых домов, квартир, комнат, включая приватизированные жилые помещения, дач, садовых домиков или земельных участков и долей в указанном имуществе</w:t>
      </w:r>
      <w:r w:rsidR="00645D52" w:rsidRPr="0031289F">
        <w:rPr>
          <w:sz w:val="28"/>
          <w:szCs w:val="28"/>
        </w:rPr>
        <w:t>,</w:t>
      </w:r>
      <w:r w:rsidRPr="0031289F">
        <w:rPr>
          <w:sz w:val="28"/>
          <w:szCs w:val="28"/>
        </w:rPr>
        <w:t xml:space="preserve"> находившихся в собственности налогоплательщика </w:t>
      </w:r>
      <w:r w:rsidRPr="0031289F">
        <w:rPr>
          <w:b/>
          <w:sz w:val="28"/>
          <w:szCs w:val="28"/>
        </w:rPr>
        <w:t>три года и более</w:t>
      </w:r>
      <w:r w:rsidR="00645D52" w:rsidRPr="0031289F">
        <w:rPr>
          <w:sz w:val="28"/>
          <w:szCs w:val="28"/>
        </w:rPr>
        <w:t>.</w:t>
      </w:r>
      <w:proofErr w:type="gramEnd"/>
    </w:p>
    <w:p w:rsidR="00DA504B" w:rsidRPr="0031289F" w:rsidRDefault="00645D52" w:rsidP="00820EEC">
      <w:pPr>
        <w:jc w:val="both"/>
        <w:rPr>
          <w:sz w:val="28"/>
          <w:szCs w:val="28"/>
        </w:rPr>
      </w:pPr>
      <w:r w:rsidRPr="0031289F">
        <w:rPr>
          <w:sz w:val="28"/>
          <w:szCs w:val="28"/>
        </w:rPr>
        <w:t xml:space="preserve">      Федеральным </w:t>
      </w:r>
      <w:hyperlink r:id="rId7" w:history="1">
        <w:r w:rsidRPr="0031289F">
          <w:rPr>
            <w:sz w:val="28"/>
            <w:szCs w:val="28"/>
          </w:rPr>
          <w:t>законом</w:t>
        </w:r>
      </w:hyperlink>
      <w:r w:rsidRPr="0031289F">
        <w:rPr>
          <w:sz w:val="28"/>
          <w:szCs w:val="28"/>
        </w:rPr>
        <w:t xml:space="preserve"> от 29.11.2014 N 382-ФЗ "О внесении изменений в части первую и вторую Налогового кодекса Российской Федерации" (далее - Федеральный закон N 382-ФЗ) предусматривается </w:t>
      </w:r>
      <w:r w:rsidRPr="0031289F">
        <w:rPr>
          <w:b/>
          <w:sz w:val="28"/>
          <w:szCs w:val="28"/>
        </w:rPr>
        <w:t>увеличение до пяти лет</w:t>
      </w:r>
      <w:r w:rsidRPr="0031289F">
        <w:rPr>
          <w:sz w:val="28"/>
          <w:szCs w:val="28"/>
        </w:rPr>
        <w:t xml:space="preserve"> минимального предельного срока владения объектом недвижимого имущества, </w:t>
      </w:r>
      <w:proofErr w:type="gramStart"/>
      <w:r w:rsidRPr="0031289F">
        <w:rPr>
          <w:sz w:val="28"/>
          <w:szCs w:val="28"/>
        </w:rPr>
        <w:t>доходы</w:t>
      </w:r>
      <w:proofErr w:type="gramEnd"/>
      <w:r w:rsidRPr="0031289F">
        <w:rPr>
          <w:sz w:val="28"/>
          <w:szCs w:val="28"/>
        </w:rPr>
        <w:t xml:space="preserve"> от продажи которого освобождаются от налогообложения.</w:t>
      </w:r>
    </w:p>
    <w:p w:rsidR="00820EEC" w:rsidRPr="0031289F" w:rsidRDefault="00820EEC" w:rsidP="00820EEC">
      <w:pPr>
        <w:pStyle w:val="ConsPlusNormal"/>
        <w:ind w:firstLine="540"/>
        <w:jc w:val="both"/>
        <w:rPr>
          <w:sz w:val="28"/>
          <w:szCs w:val="28"/>
        </w:rPr>
      </w:pPr>
      <w:r w:rsidRPr="0031289F">
        <w:rPr>
          <w:sz w:val="28"/>
          <w:szCs w:val="28"/>
        </w:rPr>
        <w:t>НДФЛ не нужно будет платить, если до продажи недвижимость была в собственности не менее пяти лет (</w:t>
      </w:r>
      <w:hyperlink r:id="rId8" w:history="1">
        <w:r w:rsidRPr="0031289F">
          <w:rPr>
            <w:sz w:val="28"/>
            <w:szCs w:val="28"/>
          </w:rPr>
          <w:t>ст. 217.1</w:t>
        </w:r>
      </w:hyperlink>
      <w:r w:rsidRPr="0031289F">
        <w:rPr>
          <w:sz w:val="28"/>
          <w:szCs w:val="28"/>
        </w:rPr>
        <w:t xml:space="preserve"> НК РФ). </w:t>
      </w:r>
      <w:r w:rsidRPr="0031289F">
        <w:rPr>
          <w:b/>
          <w:sz w:val="28"/>
          <w:szCs w:val="28"/>
        </w:rPr>
        <w:t>Это касается только объектов, которые были приобретены в 2016 г.</w:t>
      </w:r>
      <w:r w:rsidRPr="0031289F">
        <w:rPr>
          <w:sz w:val="28"/>
          <w:szCs w:val="28"/>
        </w:rPr>
        <w:t xml:space="preserve"> Освобождение от уплаты налога не действует в отношении коммерческой недвижимости.</w:t>
      </w:r>
    </w:p>
    <w:p w:rsidR="00820EEC" w:rsidRPr="0031289F" w:rsidRDefault="00820EEC" w:rsidP="00820EEC">
      <w:pPr>
        <w:pStyle w:val="ConsPlusNormal"/>
        <w:jc w:val="both"/>
        <w:rPr>
          <w:sz w:val="28"/>
          <w:szCs w:val="28"/>
        </w:rPr>
      </w:pPr>
      <w:r w:rsidRPr="0031289F">
        <w:rPr>
          <w:sz w:val="28"/>
          <w:szCs w:val="28"/>
        </w:rPr>
        <w:t xml:space="preserve">        Вместе с тем для целей освобождения от уплаты НДФЛ с доходов от продажи недвижимого имущества минимальный предельный срок владения объектом недвижимого имущества </w:t>
      </w:r>
      <w:r w:rsidR="00CB259B" w:rsidRPr="0031289F">
        <w:rPr>
          <w:sz w:val="28"/>
          <w:szCs w:val="28"/>
        </w:rPr>
        <w:t xml:space="preserve">будет </w:t>
      </w:r>
      <w:r w:rsidRPr="0031289F">
        <w:rPr>
          <w:sz w:val="28"/>
          <w:szCs w:val="28"/>
        </w:rPr>
        <w:t>составля</w:t>
      </w:r>
      <w:r w:rsidR="00CB259B" w:rsidRPr="0031289F">
        <w:rPr>
          <w:sz w:val="28"/>
          <w:szCs w:val="28"/>
        </w:rPr>
        <w:t xml:space="preserve">ть и </w:t>
      </w:r>
      <w:r w:rsidRPr="0031289F">
        <w:rPr>
          <w:sz w:val="28"/>
          <w:szCs w:val="28"/>
        </w:rPr>
        <w:t xml:space="preserve"> три года для некоторых объектов недвижимости.</w:t>
      </w:r>
    </w:p>
    <w:p w:rsidR="00820EEC" w:rsidRPr="0031289F" w:rsidRDefault="00820EEC" w:rsidP="00820EEC">
      <w:pPr>
        <w:pStyle w:val="ConsPlusNormal"/>
        <w:jc w:val="center"/>
        <w:rPr>
          <w:b/>
          <w:sz w:val="28"/>
          <w:szCs w:val="28"/>
        </w:rPr>
      </w:pPr>
      <w:r w:rsidRPr="0031289F">
        <w:rPr>
          <w:b/>
          <w:sz w:val="28"/>
          <w:szCs w:val="28"/>
        </w:rPr>
        <w:t>Когда доход от продажи недвижимости, приобретенной</w:t>
      </w:r>
    </w:p>
    <w:p w:rsidR="00820EEC" w:rsidRPr="0031289F" w:rsidRDefault="00820EEC" w:rsidP="00820EEC">
      <w:pPr>
        <w:pStyle w:val="ConsPlusNormal"/>
        <w:jc w:val="center"/>
        <w:rPr>
          <w:b/>
          <w:sz w:val="28"/>
          <w:szCs w:val="28"/>
        </w:rPr>
      </w:pPr>
      <w:r w:rsidRPr="0031289F">
        <w:rPr>
          <w:b/>
          <w:sz w:val="28"/>
          <w:szCs w:val="28"/>
        </w:rPr>
        <w:t>после 1 января 2016 года, освобождается от НДФЛ</w:t>
      </w:r>
    </w:p>
    <w:tbl>
      <w:tblPr>
        <w:tblW w:w="95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4"/>
        <w:gridCol w:w="3420"/>
      </w:tblGrid>
      <w:tr w:rsidR="0031289F" w:rsidRPr="0031289F" w:rsidTr="00BD3070">
        <w:tc>
          <w:tcPr>
            <w:tcW w:w="6174" w:type="dxa"/>
            <w:tcBorders>
              <w:left w:val="nil"/>
            </w:tcBorders>
            <w:vAlign w:val="center"/>
          </w:tcPr>
          <w:p w:rsidR="00820EEC" w:rsidRPr="00BD3070" w:rsidRDefault="00820EEC" w:rsidP="00FA6D2A">
            <w:pPr>
              <w:pStyle w:val="ConsPlusNormal"/>
              <w:jc w:val="center"/>
              <w:rPr>
                <w:b/>
              </w:rPr>
            </w:pPr>
            <w:r w:rsidRPr="00BD3070">
              <w:rPr>
                <w:b/>
              </w:rPr>
              <w:t>Как физлицо приобрело недвижимость</w:t>
            </w:r>
          </w:p>
        </w:tc>
        <w:tc>
          <w:tcPr>
            <w:tcW w:w="3420" w:type="dxa"/>
            <w:tcBorders>
              <w:right w:val="nil"/>
            </w:tcBorders>
            <w:vAlign w:val="center"/>
          </w:tcPr>
          <w:p w:rsidR="00820EEC" w:rsidRPr="00BD3070" w:rsidRDefault="00820EEC" w:rsidP="00FA6D2A">
            <w:pPr>
              <w:pStyle w:val="ConsPlusNormal"/>
              <w:jc w:val="center"/>
              <w:rPr>
                <w:b/>
              </w:rPr>
            </w:pPr>
            <w:r w:rsidRPr="00BD3070">
              <w:rPr>
                <w:b/>
              </w:rPr>
              <w:t>Срок владения недвижимым имуществом</w:t>
            </w:r>
          </w:p>
        </w:tc>
      </w:tr>
      <w:tr w:rsidR="0031289F" w:rsidRPr="0031289F" w:rsidTr="00BD3070">
        <w:tc>
          <w:tcPr>
            <w:tcW w:w="6174" w:type="dxa"/>
            <w:tcBorders>
              <w:left w:val="nil"/>
            </w:tcBorders>
          </w:tcPr>
          <w:p w:rsidR="00820EEC" w:rsidRPr="0031289F" w:rsidRDefault="00820EEC" w:rsidP="00FA6D2A">
            <w:pPr>
              <w:pStyle w:val="ConsPlusNormal"/>
            </w:pPr>
            <w:r w:rsidRPr="0031289F">
              <w:t>1. Унаследовало от членов семьи или близких родственников</w:t>
            </w:r>
            <w:r w:rsidR="0031289F">
              <w:rPr>
                <w:vertAlign w:val="superscript"/>
              </w:rPr>
              <w:t>*</w:t>
            </w:r>
            <w:r w:rsidRPr="0031289F">
              <w:t>.</w:t>
            </w:r>
          </w:p>
          <w:p w:rsidR="00820EEC" w:rsidRPr="0031289F" w:rsidRDefault="00820EEC" w:rsidP="00FA6D2A">
            <w:pPr>
              <w:pStyle w:val="ConsPlusNormal"/>
            </w:pPr>
            <w:r w:rsidRPr="0031289F">
              <w:t>2. Получило в дар от членов семьи или близких родственников.</w:t>
            </w:r>
          </w:p>
          <w:p w:rsidR="00820EEC" w:rsidRPr="0031289F" w:rsidRDefault="00820EEC" w:rsidP="00FA6D2A">
            <w:pPr>
              <w:pStyle w:val="ConsPlusNormal"/>
            </w:pPr>
            <w:r w:rsidRPr="0031289F">
              <w:t>3. В результате приватизации.</w:t>
            </w:r>
          </w:p>
          <w:p w:rsidR="00820EEC" w:rsidRPr="0031289F" w:rsidRDefault="00820EEC" w:rsidP="00FA6D2A">
            <w:pPr>
              <w:pStyle w:val="ConsPlusNormal"/>
            </w:pPr>
            <w:r w:rsidRPr="0031289F">
              <w:t>4. В результате передачи физлицу как плательщику ренты имущества по договору пожизненного содержания с иждивением</w:t>
            </w:r>
          </w:p>
        </w:tc>
        <w:tc>
          <w:tcPr>
            <w:tcW w:w="3420" w:type="dxa"/>
            <w:tcBorders>
              <w:right w:val="nil"/>
            </w:tcBorders>
          </w:tcPr>
          <w:p w:rsidR="00820EEC" w:rsidRPr="0031289F" w:rsidRDefault="00820EEC" w:rsidP="00FA6D2A">
            <w:pPr>
              <w:pStyle w:val="ConsPlusNormal"/>
            </w:pPr>
            <w:r w:rsidRPr="0031289F">
              <w:t>Три года и более (</w:t>
            </w:r>
            <w:hyperlink r:id="rId9" w:history="1">
              <w:r w:rsidRPr="0031289F">
                <w:t>п. п. 2</w:t>
              </w:r>
            </w:hyperlink>
            <w:r w:rsidRPr="0031289F">
              <w:t xml:space="preserve"> и </w:t>
            </w:r>
            <w:hyperlink r:id="rId10" w:history="1">
              <w:r w:rsidRPr="0031289F">
                <w:t>3 ст. 217.1</w:t>
              </w:r>
            </w:hyperlink>
            <w:r w:rsidRPr="0031289F">
              <w:t xml:space="preserve"> НК РФ)</w:t>
            </w:r>
          </w:p>
        </w:tc>
      </w:tr>
      <w:tr w:rsidR="0031289F" w:rsidRPr="0031289F" w:rsidTr="00BD3070">
        <w:tc>
          <w:tcPr>
            <w:tcW w:w="6174" w:type="dxa"/>
            <w:tcBorders>
              <w:left w:val="nil"/>
            </w:tcBorders>
          </w:tcPr>
          <w:p w:rsidR="00820EEC" w:rsidRPr="0031289F" w:rsidRDefault="00820EEC" w:rsidP="00FA6D2A">
            <w:pPr>
              <w:pStyle w:val="ConsPlusNormal"/>
            </w:pPr>
            <w:proofErr w:type="gramStart"/>
            <w:r w:rsidRPr="0031289F">
              <w:t xml:space="preserve">Любым другим способом, не указанным </w:t>
            </w:r>
            <w:r w:rsidR="00CB259B" w:rsidRPr="0031289F">
              <w:t>выше (</w:t>
            </w:r>
            <w:r w:rsidRPr="0031289F">
              <w:t xml:space="preserve">в </w:t>
            </w:r>
            <w:hyperlink r:id="rId11" w:history="1">
              <w:r w:rsidRPr="0031289F">
                <w:t>п. 3 ст. 217.1</w:t>
              </w:r>
            </w:hyperlink>
            <w:r w:rsidRPr="0031289F">
              <w:t xml:space="preserve"> НК РФ (</w:t>
            </w:r>
            <w:hyperlink r:id="rId12" w:history="1">
              <w:r w:rsidRPr="0031289F">
                <w:t>п. 4 ст. 217.1</w:t>
              </w:r>
            </w:hyperlink>
            <w:r w:rsidRPr="0031289F">
              <w:t xml:space="preserve"> НК РФ)</w:t>
            </w:r>
            <w:proofErr w:type="gramEnd"/>
          </w:p>
        </w:tc>
        <w:tc>
          <w:tcPr>
            <w:tcW w:w="3420" w:type="dxa"/>
            <w:tcBorders>
              <w:right w:val="nil"/>
            </w:tcBorders>
          </w:tcPr>
          <w:p w:rsidR="00820EEC" w:rsidRPr="0031289F" w:rsidRDefault="00820EEC" w:rsidP="00FA6D2A">
            <w:pPr>
              <w:pStyle w:val="ConsPlusNormal"/>
            </w:pPr>
            <w:r w:rsidRPr="0031289F">
              <w:t>Пять лет и более (</w:t>
            </w:r>
            <w:hyperlink r:id="rId13" w:history="1">
              <w:r w:rsidRPr="0031289F">
                <w:t>п. п. 2</w:t>
              </w:r>
            </w:hyperlink>
            <w:r w:rsidRPr="0031289F">
              <w:t xml:space="preserve"> и </w:t>
            </w:r>
            <w:hyperlink r:id="rId14" w:history="1">
              <w:r w:rsidRPr="0031289F">
                <w:t>4 ст. 217.1</w:t>
              </w:r>
            </w:hyperlink>
            <w:r w:rsidRPr="0031289F">
              <w:t xml:space="preserve"> НК РФ)</w:t>
            </w:r>
          </w:p>
        </w:tc>
      </w:tr>
    </w:tbl>
    <w:p w:rsidR="00DA504B" w:rsidRDefault="0031289F" w:rsidP="0031289F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31289F">
        <w:rPr>
          <w:sz w:val="20"/>
          <w:szCs w:val="20"/>
        </w:rPr>
        <w:t>При этом принятое наследство признается принадлежащим наследнику со дня открытия наследства независимо от времени его фактического принятия и от момента государственной регистрации права наследника на данное имущество, если такое право подлежит государственной регистрации. Это установлено в п. 4 ст. 1152 ГК РФ. При этом в силу п. 1 ст. 1114 ГК РФ датой открытия наследства является день смерти гражданина.</w:t>
      </w:r>
    </w:p>
    <w:p w:rsidR="0031289F" w:rsidRPr="0031289F" w:rsidRDefault="0031289F" w:rsidP="0031289F">
      <w:pPr>
        <w:jc w:val="both"/>
        <w:rPr>
          <w:sz w:val="20"/>
          <w:szCs w:val="20"/>
        </w:rPr>
      </w:pPr>
    </w:p>
    <w:p w:rsidR="00DA504B" w:rsidRPr="0031289F" w:rsidRDefault="00DA504B" w:rsidP="00DA504B">
      <w:pPr>
        <w:pStyle w:val="ConsPlusNormal"/>
        <w:ind w:firstLine="540"/>
        <w:jc w:val="both"/>
        <w:rPr>
          <w:sz w:val="28"/>
          <w:szCs w:val="28"/>
        </w:rPr>
      </w:pPr>
      <w:r w:rsidRPr="0031289F">
        <w:rPr>
          <w:sz w:val="28"/>
          <w:szCs w:val="28"/>
        </w:rPr>
        <w:t>Указанный порядок обложения налогом доходов от продажи жилья будет применяться ко всем объектам независимо от того, является ли продаваемое жилье единственным.</w:t>
      </w:r>
    </w:p>
    <w:p w:rsidR="00DA504B" w:rsidRPr="0031289F" w:rsidRDefault="00DA504B" w:rsidP="00DA504B">
      <w:pPr>
        <w:pStyle w:val="ConsPlusNormal"/>
        <w:ind w:firstLine="540"/>
        <w:jc w:val="both"/>
        <w:rPr>
          <w:sz w:val="28"/>
          <w:szCs w:val="28"/>
        </w:rPr>
      </w:pPr>
    </w:p>
    <w:p w:rsidR="00BD3070" w:rsidRDefault="00DA504B" w:rsidP="0031289F">
      <w:pPr>
        <w:pStyle w:val="ConsPlusNormal"/>
        <w:ind w:firstLine="540"/>
        <w:jc w:val="both"/>
        <w:rPr>
          <w:sz w:val="28"/>
          <w:szCs w:val="28"/>
        </w:rPr>
      </w:pPr>
      <w:r w:rsidRPr="0031289F">
        <w:rPr>
          <w:sz w:val="28"/>
          <w:szCs w:val="28"/>
        </w:rPr>
        <w:t xml:space="preserve">Сейчас при заключении договора купли-продажи продавец </w:t>
      </w:r>
      <w:r w:rsidR="00E0528F" w:rsidRPr="0031289F">
        <w:rPr>
          <w:sz w:val="28"/>
          <w:szCs w:val="28"/>
        </w:rPr>
        <w:t xml:space="preserve">с целью ухода от уплаты налогов </w:t>
      </w:r>
      <w:r w:rsidR="00BD3070">
        <w:rPr>
          <w:sz w:val="28"/>
          <w:szCs w:val="28"/>
        </w:rPr>
        <w:t xml:space="preserve"> </w:t>
      </w:r>
      <w:r w:rsidRPr="0031289F">
        <w:rPr>
          <w:sz w:val="28"/>
          <w:szCs w:val="28"/>
        </w:rPr>
        <w:t xml:space="preserve">договаривается с покупателем указать нужную ему сумму сделки (до 1 млн. руб.). </w:t>
      </w:r>
      <w:r w:rsidR="00E0528F" w:rsidRPr="0031289F">
        <w:rPr>
          <w:sz w:val="28"/>
          <w:szCs w:val="28"/>
        </w:rPr>
        <w:t xml:space="preserve"> </w:t>
      </w:r>
      <w:r w:rsidRPr="0031289F">
        <w:rPr>
          <w:sz w:val="28"/>
          <w:szCs w:val="28"/>
        </w:rPr>
        <w:t>При этом покупатель, часто не осознавая</w:t>
      </w:r>
      <w:r w:rsidR="00CB259B" w:rsidRPr="0031289F">
        <w:rPr>
          <w:sz w:val="28"/>
          <w:szCs w:val="28"/>
        </w:rPr>
        <w:t xml:space="preserve"> </w:t>
      </w:r>
      <w:r w:rsidRPr="0031289F">
        <w:rPr>
          <w:sz w:val="28"/>
          <w:szCs w:val="28"/>
        </w:rPr>
        <w:t xml:space="preserve"> последствий, берет на себя все риски, связанные с тем, что сделка может быть по каким-либо причинам признана недействительной с возвратом ему только той суммы, которая указана в договоре купли-продажи. </w:t>
      </w:r>
      <w:r w:rsidR="0031289F" w:rsidRPr="0031289F">
        <w:rPr>
          <w:sz w:val="28"/>
          <w:szCs w:val="28"/>
        </w:rPr>
        <w:t xml:space="preserve">     </w:t>
      </w:r>
    </w:p>
    <w:p w:rsidR="00DA504B" w:rsidRDefault="00DA504B" w:rsidP="00CB259B">
      <w:pPr>
        <w:pStyle w:val="ConsPlusNormal"/>
        <w:ind w:firstLine="540"/>
        <w:jc w:val="both"/>
        <w:rPr>
          <w:sz w:val="20"/>
        </w:rPr>
      </w:pPr>
      <w:proofErr w:type="gramStart"/>
      <w:r w:rsidRPr="0031289F">
        <w:rPr>
          <w:sz w:val="28"/>
          <w:szCs w:val="28"/>
        </w:rPr>
        <w:t>Со следующего года целесообразност</w:t>
      </w:r>
      <w:r w:rsidR="00CB259B" w:rsidRPr="0031289F">
        <w:rPr>
          <w:sz w:val="28"/>
          <w:szCs w:val="28"/>
        </w:rPr>
        <w:t xml:space="preserve">ь таких договоренностей отпадет, так как </w:t>
      </w:r>
      <w:r w:rsidR="00E0528F" w:rsidRPr="0031289F">
        <w:rPr>
          <w:sz w:val="28"/>
          <w:szCs w:val="28"/>
        </w:rPr>
        <w:t xml:space="preserve">по сделкам купли-продажи, совершенным </w:t>
      </w:r>
      <w:r w:rsidR="00CB259B" w:rsidRPr="0031289F">
        <w:rPr>
          <w:sz w:val="28"/>
          <w:szCs w:val="28"/>
        </w:rPr>
        <w:t>н</w:t>
      </w:r>
      <w:r w:rsidR="00645D52" w:rsidRPr="0031289F">
        <w:rPr>
          <w:sz w:val="28"/>
          <w:szCs w:val="28"/>
        </w:rPr>
        <w:t>ачиная с января 2016 года</w:t>
      </w:r>
      <w:r w:rsidR="0031289F" w:rsidRPr="0031289F">
        <w:rPr>
          <w:sz w:val="28"/>
          <w:szCs w:val="28"/>
        </w:rPr>
        <w:t>,</w:t>
      </w:r>
      <w:r w:rsidR="00645D52" w:rsidRPr="0031289F">
        <w:rPr>
          <w:sz w:val="28"/>
          <w:szCs w:val="28"/>
        </w:rPr>
        <w:t xml:space="preserve"> </w:t>
      </w:r>
      <w:r w:rsidR="00D4148C" w:rsidRPr="0031289F">
        <w:rPr>
          <w:sz w:val="28"/>
          <w:szCs w:val="28"/>
        </w:rPr>
        <w:t xml:space="preserve">налоговыми </w:t>
      </w:r>
      <w:r w:rsidR="00BD3070">
        <w:rPr>
          <w:sz w:val="28"/>
          <w:szCs w:val="28"/>
        </w:rPr>
        <w:t xml:space="preserve"> </w:t>
      </w:r>
      <w:r w:rsidR="00D4148C" w:rsidRPr="0031289F">
        <w:rPr>
          <w:sz w:val="28"/>
          <w:szCs w:val="28"/>
        </w:rPr>
        <w:t>органами будет приниматься</w:t>
      </w:r>
      <w:r w:rsidR="00645D52" w:rsidRPr="0031289F">
        <w:rPr>
          <w:sz w:val="28"/>
          <w:szCs w:val="28"/>
        </w:rPr>
        <w:t xml:space="preserve"> </w:t>
      </w:r>
      <w:r w:rsidR="0031289F" w:rsidRPr="0031289F">
        <w:rPr>
          <w:sz w:val="28"/>
          <w:szCs w:val="28"/>
        </w:rPr>
        <w:t xml:space="preserve">не стоимость, указанная </w:t>
      </w:r>
      <w:bookmarkStart w:id="0" w:name="_GoBack"/>
      <w:bookmarkEnd w:id="0"/>
      <w:r w:rsidR="0031289F" w:rsidRPr="0031289F">
        <w:rPr>
          <w:sz w:val="28"/>
          <w:szCs w:val="28"/>
        </w:rPr>
        <w:t xml:space="preserve">в договоре купли-продажи, а </w:t>
      </w:r>
      <w:r w:rsidR="00D4148C" w:rsidRPr="0031289F">
        <w:rPr>
          <w:sz w:val="28"/>
          <w:szCs w:val="28"/>
        </w:rPr>
        <w:t>кадастровая стоимость этого объекта, умноженная на понижающий коэффициент 0,7</w:t>
      </w:r>
      <w:r w:rsidR="0031289F" w:rsidRPr="0031289F">
        <w:rPr>
          <w:sz w:val="28"/>
          <w:szCs w:val="28"/>
        </w:rPr>
        <w:t xml:space="preserve">, в случае, если  </w:t>
      </w:r>
      <w:r w:rsidR="00645D52" w:rsidRPr="0031289F">
        <w:rPr>
          <w:sz w:val="28"/>
          <w:szCs w:val="28"/>
        </w:rPr>
        <w:t>доходы налогоплательщика от продажи объекта недвижимого имущества меньше, чем кадастровая стоимость этого объекта, умноженна</w:t>
      </w:r>
      <w:r w:rsidR="00BD3070">
        <w:rPr>
          <w:sz w:val="28"/>
          <w:szCs w:val="28"/>
        </w:rPr>
        <w:t>я на понижающий коэффициент 0,7.</w:t>
      </w:r>
      <w:proofErr w:type="gramEnd"/>
      <w:r w:rsidR="00993AC1">
        <w:rPr>
          <w:sz w:val="28"/>
          <w:szCs w:val="28"/>
        </w:rPr>
        <w:t xml:space="preserve">  (</w:t>
      </w:r>
      <w:r w:rsidR="00645D52" w:rsidRPr="00993AC1">
        <w:rPr>
          <w:sz w:val="20"/>
        </w:rPr>
        <w:t>Такой порядок установлен в п. 5 ст. 217.1 НК РФ</w:t>
      </w:r>
      <w:r w:rsidR="00993AC1">
        <w:rPr>
          <w:sz w:val="20"/>
        </w:rPr>
        <w:t>).</w:t>
      </w:r>
    </w:p>
    <w:p w:rsidR="0081220E" w:rsidRDefault="0081220E" w:rsidP="00CB259B">
      <w:pPr>
        <w:pStyle w:val="ConsPlusNormal"/>
        <w:ind w:firstLine="540"/>
        <w:jc w:val="both"/>
        <w:rPr>
          <w:sz w:val="20"/>
        </w:rPr>
      </w:pPr>
    </w:p>
    <w:p w:rsidR="0081220E" w:rsidRPr="0081220E" w:rsidRDefault="0081220E" w:rsidP="0081220E">
      <w:pPr>
        <w:pStyle w:val="ConsPlusNormal"/>
        <w:ind w:firstLine="540"/>
        <w:jc w:val="right"/>
        <w:rPr>
          <w:szCs w:val="24"/>
        </w:rPr>
      </w:pPr>
      <w:proofErr w:type="gramStart"/>
      <w:r>
        <w:rPr>
          <w:szCs w:val="24"/>
        </w:rPr>
        <w:t>Межрайонная</w:t>
      </w:r>
      <w:proofErr w:type="gramEnd"/>
      <w:r>
        <w:rPr>
          <w:szCs w:val="24"/>
        </w:rPr>
        <w:t xml:space="preserve"> ИФНС России № 9 по РТ</w:t>
      </w:r>
    </w:p>
    <w:sectPr w:rsidR="0081220E" w:rsidRPr="0081220E" w:rsidSect="0031289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68FF"/>
    <w:multiLevelType w:val="hybridMultilevel"/>
    <w:tmpl w:val="8560400E"/>
    <w:lvl w:ilvl="0" w:tplc="BF1ADFDC">
      <w:start w:val="1"/>
      <w:numFmt w:val="decimal"/>
      <w:lvlText w:val="%1.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7E6682"/>
    <w:multiLevelType w:val="hybridMultilevel"/>
    <w:tmpl w:val="94F2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636F2"/>
    <w:multiLevelType w:val="hybridMultilevel"/>
    <w:tmpl w:val="F4F893C0"/>
    <w:lvl w:ilvl="0" w:tplc="24400F2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9B5FB9"/>
    <w:multiLevelType w:val="hybridMultilevel"/>
    <w:tmpl w:val="3DB230CE"/>
    <w:lvl w:ilvl="0" w:tplc="3C722A82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C"/>
    <w:rsid w:val="0012280A"/>
    <w:rsid w:val="0031289F"/>
    <w:rsid w:val="003B5BE4"/>
    <w:rsid w:val="00645D52"/>
    <w:rsid w:val="0075146E"/>
    <w:rsid w:val="00807D2C"/>
    <w:rsid w:val="0081220E"/>
    <w:rsid w:val="00820EEC"/>
    <w:rsid w:val="00855EDA"/>
    <w:rsid w:val="00993AC1"/>
    <w:rsid w:val="00A72F88"/>
    <w:rsid w:val="00BD3070"/>
    <w:rsid w:val="00CB259B"/>
    <w:rsid w:val="00D4148C"/>
    <w:rsid w:val="00D90487"/>
    <w:rsid w:val="00DA504B"/>
    <w:rsid w:val="00E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E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5146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5BE4"/>
    <w:rPr>
      <w:b/>
      <w:sz w:val="16"/>
      <w:lang w:eastAsia="ru-RU"/>
    </w:rPr>
  </w:style>
  <w:style w:type="paragraph" w:styleId="a3">
    <w:name w:val="List Paragraph"/>
    <w:basedOn w:val="a"/>
    <w:uiPriority w:val="34"/>
    <w:qFormat/>
    <w:rsid w:val="007514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07D2C"/>
    <w:pPr>
      <w:widowControl w:val="0"/>
      <w:autoSpaceDE w:val="0"/>
      <w:autoSpaceDN w:val="0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E"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5146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5BE4"/>
    <w:rPr>
      <w:b/>
      <w:sz w:val="16"/>
      <w:lang w:eastAsia="ru-RU"/>
    </w:rPr>
  </w:style>
  <w:style w:type="paragraph" w:styleId="a3">
    <w:name w:val="List Paragraph"/>
    <w:basedOn w:val="a"/>
    <w:uiPriority w:val="34"/>
    <w:qFormat/>
    <w:rsid w:val="007514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07D2C"/>
    <w:pPr>
      <w:widowControl w:val="0"/>
      <w:autoSpaceDE w:val="0"/>
      <w:autoSpaceDN w:val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263D8547DE5313B472889B4C3ED2F14C7A4BAA9ECCBEF1358E514EEA7BCF9CF762F2D2852FF5ES8G" TargetMode="External"/><Relationship Id="rId13" Type="http://schemas.openxmlformats.org/officeDocument/2006/relationships/hyperlink" Target="consultantplus://offline/ref=B74263D8547DE5313B472889B4C3ED2F14C7A4BAA9ECCBEF1358E514EEA7BCF9CF762F2D2852FF5ES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D8C259E2969A116CDFB6AFF9498BC95E5EEED214EBFFDD65C44CA7C225365A7FA415A83DEB92C7e7kDJ" TargetMode="External"/><Relationship Id="rId12" Type="http://schemas.openxmlformats.org/officeDocument/2006/relationships/hyperlink" Target="consultantplus://offline/ref=B74263D8547DE5313B472889B4C3ED2F14C7A4BAA9ECCBEF1358E514EEA7BCF9CF762F2D2852FF5ES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3F7AC2E33FCF49B5CA33EEE40BD9D13E3278CDE49A52AB0441D06432F73A242A4A9FB6306EjCg0J" TargetMode="External"/><Relationship Id="rId11" Type="http://schemas.openxmlformats.org/officeDocument/2006/relationships/hyperlink" Target="consultantplus://offline/ref=B74263D8547DE5313B472889B4C3ED2F14C7A4BAA9ECCBEF1358E514EEA7BCF9CF762F2D2852FF5ES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4263D8547DE5313B472889B4C3ED2F14C7A4BAA9ECCBEF1358E514EEA7BCF9CF762F2D2852FF5ES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4263D8547DE5313B472889B4C3ED2F14C7A4BAA9ECCBEF1358E514EEA7BCF9CF762F2D2852FF5ESAG" TargetMode="External"/><Relationship Id="rId14" Type="http://schemas.openxmlformats.org/officeDocument/2006/relationships/hyperlink" Target="consultantplus://offline/ref=B74263D8547DE5313B472889B4C3ED2F14C7A4BAA9ECCBEF1358E514EEA7BCF9CF762F2D2852FF5ES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Молостова</dc:creator>
  <cp:keywords/>
  <dc:description/>
  <cp:lastModifiedBy>Ирина Геннадьевна Молостова</cp:lastModifiedBy>
  <cp:revision>9</cp:revision>
  <dcterms:created xsi:type="dcterms:W3CDTF">2016-02-24T09:32:00Z</dcterms:created>
  <dcterms:modified xsi:type="dcterms:W3CDTF">2016-02-27T08:42:00Z</dcterms:modified>
</cp:coreProperties>
</file>