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FF" w:rsidRPr="00272035" w:rsidRDefault="004C41A1" w:rsidP="00657985">
      <w:pPr>
        <w:rPr>
          <w:sz w:val="24"/>
          <w:szCs w:val="24"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114415" cy="17621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450" w:rsidRDefault="00A96450" w:rsidP="004C3611">
      <w:pPr>
        <w:tabs>
          <w:tab w:val="left" w:pos="5669"/>
        </w:tabs>
        <w:spacing w:after="0"/>
        <w:ind w:left="142"/>
        <w:jc w:val="center"/>
      </w:pPr>
    </w:p>
    <w:p w:rsidR="00383AEB" w:rsidRPr="004C41A1" w:rsidRDefault="00383AEB" w:rsidP="004C3611">
      <w:pPr>
        <w:tabs>
          <w:tab w:val="left" w:pos="5669"/>
        </w:tabs>
        <w:spacing w:after="0"/>
        <w:ind w:left="142"/>
        <w:jc w:val="center"/>
      </w:pPr>
      <w:r w:rsidRPr="004C41A1">
        <w:t xml:space="preserve">Об утверждении программы профилактики рисков </w:t>
      </w:r>
      <w:r w:rsidR="00225A38" w:rsidRPr="00225A38">
        <w:t>причинения вреда (ущерба) охраняемым законом ценностям</w:t>
      </w:r>
      <w:r w:rsidRPr="004C41A1">
        <w:t xml:space="preserve"> в сфере муниципального земельного контроля на </w:t>
      </w:r>
      <w:r w:rsidR="007C1F21">
        <w:t>202</w:t>
      </w:r>
      <w:r w:rsidR="009E2E0C">
        <w:t>4</w:t>
      </w:r>
      <w:r w:rsidR="00225A38">
        <w:t>г.</w:t>
      </w:r>
    </w:p>
    <w:p w:rsidR="009C45FF" w:rsidRPr="004C41A1" w:rsidRDefault="009C45FF" w:rsidP="004C41A1">
      <w:pPr>
        <w:pStyle w:val="a8"/>
        <w:spacing w:line="276" w:lineRule="auto"/>
        <w:ind w:left="0" w:right="441"/>
        <w:jc w:val="left"/>
        <w:rPr>
          <w:szCs w:val="28"/>
        </w:rPr>
      </w:pPr>
    </w:p>
    <w:p w:rsidR="00225A38" w:rsidRDefault="004B14DD" w:rsidP="004C41A1">
      <w:pPr>
        <w:pStyle w:val="a8"/>
        <w:tabs>
          <w:tab w:val="left" w:pos="1134"/>
        </w:tabs>
        <w:spacing w:line="276" w:lineRule="auto"/>
        <w:ind w:left="0" w:right="16" w:firstLine="709"/>
        <w:jc w:val="both"/>
        <w:rPr>
          <w:b w:val="0"/>
          <w:szCs w:val="28"/>
        </w:rPr>
      </w:pPr>
      <w:r w:rsidRPr="004B14DD">
        <w:rPr>
          <w:b w:val="0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C45FF" w:rsidRPr="004C41A1">
        <w:rPr>
          <w:b w:val="0"/>
          <w:szCs w:val="28"/>
        </w:rPr>
        <w:t xml:space="preserve">, Уставом </w:t>
      </w:r>
      <w:r w:rsidR="004C41A1" w:rsidRPr="004C41A1">
        <w:rPr>
          <w:b w:val="0"/>
          <w:szCs w:val="28"/>
        </w:rPr>
        <w:t>Мензелинского</w:t>
      </w:r>
      <w:r w:rsidR="009C45FF" w:rsidRPr="004C41A1">
        <w:rPr>
          <w:b w:val="0"/>
          <w:szCs w:val="28"/>
        </w:rPr>
        <w:t xml:space="preserve"> муниципально</w:t>
      </w:r>
      <w:r w:rsidR="004C41A1" w:rsidRPr="004C41A1">
        <w:rPr>
          <w:b w:val="0"/>
          <w:szCs w:val="28"/>
        </w:rPr>
        <w:t xml:space="preserve">го района Республики Татарстан, </w:t>
      </w:r>
      <w:r w:rsidR="009C45FF" w:rsidRPr="004C41A1">
        <w:rPr>
          <w:b w:val="0"/>
          <w:szCs w:val="28"/>
        </w:rPr>
        <w:t xml:space="preserve">Исполнительный комитет </w:t>
      </w:r>
      <w:r w:rsidR="004C41A1" w:rsidRPr="004C41A1">
        <w:rPr>
          <w:b w:val="0"/>
          <w:szCs w:val="28"/>
        </w:rPr>
        <w:t>Мензелинского</w:t>
      </w:r>
      <w:r w:rsidR="009C45FF" w:rsidRPr="004C41A1">
        <w:rPr>
          <w:b w:val="0"/>
          <w:szCs w:val="28"/>
        </w:rPr>
        <w:t xml:space="preserve"> муниципального района Республики Татарстан </w:t>
      </w:r>
      <w:r w:rsidR="004C41A1" w:rsidRPr="004C41A1">
        <w:rPr>
          <w:b w:val="0"/>
          <w:szCs w:val="28"/>
        </w:rPr>
        <w:t xml:space="preserve">  </w:t>
      </w:r>
    </w:p>
    <w:p w:rsidR="004C41A1" w:rsidRDefault="004C41A1" w:rsidP="004C41A1">
      <w:pPr>
        <w:pStyle w:val="a8"/>
        <w:tabs>
          <w:tab w:val="left" w:pos="1134"/>
        </w:tabs>
        <w:spacing w:line="276" w:lineRule="auto"/>
        <w:ind w:left="0" w:right="16" w:firstLine="709"/>
        <w:jc w:val="both"/>
        <w:rPr>
          <w:b w:val="0"/>
          <w:szCs w:val="28"/>
        </w:rPr>
      </w:pPr>
      <w:r w:rsidRPr="004C41A1">
        <w:rPr>
          <w:b w:val="0"/>
          <w:szCs w:val="28"/>
        </w:rPr>
        <w:t xml:space="preserve">                     </w:t>
      </w:r>
    </w:p>
    <w:p w:rsidR="009C45FF" w:rsidRDefault="009C45FF" w:rsidP="004C41A1">
      <w:pPr>
        <w:pStyle w:val="a8"/>
        <w:tabs>
          <w:tab w:val="left" w:pos="1134"/>
        </w:tabs>
        <w:spacing w:line="276" w:lineRule="auto"/>
        <w:ind w:left="0" w:right="16" w:firstLine="709"/>
        <w:rPr>
          <w:b w:val="0"/>
          <w:szCs w:val="28"/>
        </w:rPr>
      </w:pPr>
      <w:r w:rsidRPr="004C41A1">
        <w:rPr>
          <w:b w:val="0"/>
          <w:szCs w:val="28"/>
        </w:rPr>
        <w:t>ПОСТАНОВЛЯЕТ:</w:t>
      </w:r>
    </w:p>
    <w:p w:rsidR="00B033A4" w:rsidRPr="004C41A1" w:rsidRDefault="00B033A4" w:rsidP="004C41A1">
      <w:pPr>
        <w:pStyle w:val="a8"/>
        <w:tabs>
          <w:tab w:val="left" w:pos="1134"/>
        </w:tabs>
        <w:spacing w:line="276" w:lineRule="auto"/>
        <w:ind w:left="0" w:right="16" w:firstLine="709"/>
        <w:rPr>
          <w:szCs w:val="28"/>
        </w:rPr>
      </w:pPr>
    </w:p>
    <w:p w:rsidR="0078062A" w:rsidRPr="004C41A1" w:rsidRDefault="004C41A1" w:rsidP="004C41A1">
      <w:pPr>
        <w:tabs>
          <w:tab w:val="left" w:pos="0"/>
          <w:tab w:val="left" w:pos="1134"/>
        </w:tabs>
        <w:spacing w:after="0"/>
        <w:ind w:firstLine="709"/>
        <w:jc w:val="both"/>
      </w:pPr>
      <w:r w:rsidRPr="004C41A1">
        <w:t>1.</w:t>
      </w:r>
      <w:r w:rsidR="004C3611">
        <w:t xml:space="preserve"> </w:t>
      </w:r>
      <w:r w:rsidR="0078062A" w:rsidRPr="004C41A1">
        <w:t>Утвердить Программу профилактики рисков причинения вреда</w:t>
      </w:r>
      <w:r w:rsidR="00225A38">
        <w:t xml:space="preserve"> </w:t>
      </w:r>
      <w:r w:rsidR="00225A38" w:rsidRPr="00225A38">
        <w:t xml:space="preserve">(ущерба) </w:t>
      </w:r>
      <w:r w:rsidR="00225A38" w:rsidRPr="004C41A1">
        <w:t>охраняемым</w:t>
      </w:r>
      <w:r w:rsidR="0078062A" w:rsidRPr="004C41A1">
        <w:t xml:space="preserve"> законом ценностям в сфере муниципального земельного контроля на</w:t>
      </w:r>
      <w:r w:rsidR="009E2E0C">
        <w:t xml:space="preserve"> 2024</w:t>
      </w:r>
      <w:r w:rsidR="0078062A" w:rsidRPr="004C41A1">
        <w:t xml:space="preserve"> г</w:t>
      </w:r>
      <w:r w:rsidR="00225A38">
        <w:t>од</w:t>
      </w:r>
      <w:r w:rsidR="009F15C9">
        <w:t xml:space="preserve"> </w:t>
      </w:r>
      <w:r w:rsidR="00C23C32" w:rsidRPr="004C41A1">
        <w:t xml:space="preserve">согласно Приложению № 1 к настоящему </w:t>
      </w:r>
      <w:r w:rsidR="00C876E1" w:rsidRPr="004C41A1">
        <w:t>Постановлению</w:t>
      </w:r>
      <w:r w:rsidR="0078062A" w:rsidRPr="004C41A1">
        <w:t>.</w:t>
      </w:r>
    </w:p>
    <w:p w:rsidR="004C41A1" w:rsidRPr="004C41A1" w:rsidRDefault="004C41A1" w:rsidP="004C41A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41A1">
        <w:rPr>
          <w:rFonts w:ascii="Times New Roman" w:hAnsi="Times New Roman" w:cs="Times New Roman"/>
          <w:sz w:val="28"/>
          <w:szCs w:val="28"/>
        </w:rPr>
        <w:t xml:space="preserve">  2. </w:t>
      </w:r>
      <w:r w:rsidR="001A273E" w:rsidRPr="001A273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Pr="004C41A1">
        <w:rPr>
          <w:rFonts w:ascii="Times New Roman" w:hAnsi="Times New Roman" w:cs="Times New Roman"/>
          <w:sz w:val="28"/>
          <w:szCs w:val="28"/>
        </w:rPr>
        <w:t>.</w:t>
      </w:r>
    </w:p>
    <w:p w:rsidR="009C45FF" w:rsidRPr="004C41A1" w:rsidRDefault="001A273E" w:rsidP="004C41A1">
      <w:pPr>
        <w:tabs>
          <w:tab w:val="left" w:pos="0"/>
          <w:tab w:val="left" w:pos="1134"/>
        </w:tabs>
        <w:spacing w:after="0"/>
        <w:ind w:firstLine="709"/>
        <w:jc w:val="both"/>
      </w:pPr>
      <w:r>
        <w:t xml:space="preserve">3. </w:t>
      </w:r>
      <w:r w:rsidR="009C45FF" w:rsidRPr="004C41A1">
        <w:t xml:space="preserve">Контроль за исполнением настоящего постановления </w:t>
      </w:r>
      <w:r w:rsidR="004C41A1" w:rsidRPr="004C41A1">
        <w:t>возложить на Председателя МКУ «Палата имущественных и земельных отношений Мензелинского муниципального района РТ»</w:t>
      </w:r>
      <w:r>
        <w:t xml:space="preserve"> Р.С. Шакирова.</w:t>
      </w:r>
    </w:p>
    <w:p w:rsidR="009C45FF" w:rsidRPr="00272035" w:rsidRDefault="009C45FF" w:rsidP="001F05AF">
      <w:pPr>
        <w:pStyle w:val="a8"/>
        <w:spacing w:line="276" w:lineRule="auto"/>
        <w:ind w:left="0" w:right="-104"/>
        <w:jc w:val="left"/>
        <w:rPr>
          <w:rFonts w:ascii="Arial" w:hAnsi="Arial" w:cs="Arial"/>
          <w:sz w:val="24"/>
          <w:szCs w:val="24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A12C85" w:rsidRDefault="00A12C85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A12C85" w:rsidRDefault="00A12C85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A12C85" w:rsidRDefault="00A12C85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A12C85" w:rsidRPr="00A12C85" w:rsidRDefault="00A12C85" w:rsidP="009C45FF">
      <w:pPr>
        <w:pStyle w:val="a8"/>
        <w:ind w:left="0" w:right="-104"/>
        <w:jc w:val="left"/>
        <w:rPr>
          <w:b w:val="0"/>
          <w:szCs w:val="28"/>
          <w:lang w:val="tt-RU"/>
        </w:rPr>
      </w:pPr>
      <w:r>
        <w:rPr>
          <w:b w:val="0"/>
          <w:szCs w:val="28"/>
          <w:lang w:val="tt-RU"/>
        </w:rPr>
        <w:t>Руководитель                                                                                    М.Р. Каримов</w:t>
      </w:r>
    </w:p>
    <w:p w:rsidR="004C41A1" w:rsidRDefault="00A12C85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  <w:r>
        <w:rPr>
          <w:b w:val="0"/>
          <w:sz w:val="18"/>
          <w:szCs w:val="24"/>
          <w:lang w:val="tt-RU"/>
        </w:rPr>
        <w:t xml:space="preserve">  </w:t>
      </w: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41A1" w:rsidRPr="00E457BE" w:rsidRDefault="004C41A1" w:rsidP="009C45FF">
      <w:pPr>
        <w:pStyle w:val="a8"/>
        <w:ind w:left="0" w:right="-104"/>
        <w:jc w:val="left"/>
        <w:rPr>
          <w:b w:val="0"/>
          <w:sz w:val="18"/>
          <w:szCs w:val="24"/>
          <w:lang w:val="tt-RU"/>
        </w:rPr>
      </w:pPr>
    </w:p>
    <w:p w:rsidR="004C5E80" w:rsidRPr="001A273E" w:rsidRDefault="001A273E" w:rsidP="001A273E">
      <w:pPr>
        <w:spacing w:after="100" w:afterAutospacing="1"/>
        <w:ind w:left="6379"/>
        <w:jc w:val="both"/>
        <w:rPr>
          <w:sz w:val="24"/>
          <w:szCs w:val="24"/>
        </w:rPr>
      </w:pPr>
      <w:r w:rsidRPr="001A273E">
        <w:rPr>
          <w:sz w:val="24"/>
          <w:szCs w:val="24"/>
        </w:rPr>
        <w:lastRenderedPageBreak/>
        <w:t>Приложение №1 к постановлению Исполнительного комитета Мензелинского муниципального района РТ №</w:t>
      </w:r>
      <w:r>
        <w:rPr>
          <w:sz w:val="24"/>
          <w:szCs w:val="24"/>
        </w:rPr>
        <w:t xml:space="preserve"> </w:t>
      </w:r>
      <w:r w:rsidRPr="001A273E">
        <w:rPr>
          <w:sz w:val="24"/>
          <w:szCs w:val="24"/>
        </w:rPr>
        <w:t>_____ от «___»</w:t>
      </w:r>
      <w:r>
        <w:rPr>
          <w:sz w:val="24"/>
          <w:szCs w:val="24"/>
        </w:rPr>
        <w:t xml:space="preserve"> </w:t>
      </w:r>
      <w:r w:rsidR="009E2E0C">
        <w:rPr>
          <w:sz w:val="24"/>
          <w:szCs w:val="24"/>
        </w:rPr>
        <w:t>_________ 2023</w:t>
      </w:r>
      <w:r w:rsidRPr="001A273E">
        <w:rPr>
          <w:sz w:val="24"/>
          <w:szCs w:val="24"/>
        </w:rPr>
        <w:t xml:space="preserve">г. </w:t>
      </w:r>
    </w:p>
    <w:p w:rsidR="004C5E80" w:rsidRPr="00B033A4" w:rsidRDefault="004C5E80" w:rsidP="008559FB">
      <w:pPr>
        <w:spacing w:line="360" w:lineRule="auto"/>
        <w:jc w:val="center"/>
        <w:rPr>
          <w:b/>
        </w:rPr>
      </w:pPr>
    </w:p>
    <w:p w:rsidR="008559FB" w:rsidRPr="00B033A4" w:rsidRDefault="008559FB" w:rsidP="000B5F62">
      <w:pPr>
        <w:spacing w:after="0" w:line="360" w:lineRule="auto"/>
        <w:jc w:val="center"/>
        <w:rPr>
          <w:b/>
        </w:rPr>
      </w:pPr>
      <w:r w:rsidRPr="00B033A4">
        <w:rPr>
          <w:b/>
        </w:rPr>
        <w:t>Программа профилактики рисков причинения</w:t>
      </w:r>
    </w:p>
    <w:p w:rsidR="008559FB" w:rsidRPr="00B033A4" w:rsidRDefault="008559FB" w:rsidP="000B5F62">
      <w:pPr>
        <w:spacing w:after="0" w:line="360" w:lineRule="auto"/>
        <w:jc w:val="center"/>
        <w:rPr>
          <w:b/>
        </w:rPr>
      </w:pPr>
      <w:r w:rsidRPr="00B033A4">
        <w:rPr>
          <w:b/>
        </w:rPr>
        <w:t xml:space="preserve">вреда </w:t>
      </w:r>
      <w:r w:rsidR="001A273E" w:rsidRPr="001A273E">
        <w:rPr>
          <w:b/>
        </w:rPr>
        <w:t>(ущерба)</w:t>
      </w:r>
      <w:r w:rsidR="001A273E" w:rsidRPr="00225A38">
        <w:t xml:space="preserve"> </w:t>
      </w:r>
      <w:r w:rsidRPr="00B033A4">
        <w:rPr>
          <w:b/>
        </w:rPr>
        <w:t>охраняемым законом ценностям в сфере муниципального земельного</w:t>
      </w:r>
      <w:r w:rsidR="007C1F21">
        <w:rPr>
          <w:b/>
        </w:rPr>
        <w:t xml:space="preserve"> контроля на </w:t>
      </w:r>
      <w:r w:rsidR="009E2E0C">
        <w:rPr>
          <w:b/>
        </w:rPr>
        <w:t>2024</w:t>
      </w:r>
      <w:r w:rsidR="001A273E">
        <w:rPr>
          <w:b/>
        </w:rPr>
        <w:t xml:space="preserve"> год.</w:t>
      </w:r>
    </w:p>
    <w:p w:rsidR="008559FB" w:rsidRPr="00B033A4" w:rsidRDefault="008559FB" w:rsidP="000B5F62">
      <w:pPr>
        <w:spacing w:after="0" w:line="360" w:lineRule="auto"/>
        <w:jc w:val="center"/>
        <w:rPr>
          <w:b/>
        </w:rPr>
      </w:pPr>
    </w:p>
    <w:p w:rsidR="008559FB" w:rsidRPr="00B033A4" w:rsidRDefault="008559FB" w:rsidP="000B5F62">
      <w:pPr>
        <w:spacing w:after="0" w:line="360" w:lineRule="auto"/>
        <w:ind w:firstLine="851"/>
        <w:jc w:val="center"/>
        <w:rPr>
          <w:b/>
        </w:rPr>
      </w:pPr>
      <w:r w:rsidRPr="00B033A4">
        <w:rPr>
          <w:b/>
        </w:rPr>
        <w:t>ПАСПОРТ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7361"/>
      </w:tblGrid>
      <w:tr w:rsidR="00012BFC" w:rsidRPr="00B033A4" w:rsidTr="003E7A9E">
        <w:tc>
          <w:tcPr>
            <w:tcW w:w="2778" w:type="dxa"/>
          </w:tcPr>
          <w:p w:rsidR="00012BFC" w:rsidRPr="00B033A4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7361" w:type="dxa"/>
          </w:tcPr>
          <w:p w:rsidR="00012BFC" w:rsidRPr="00B033A4" w:rsidRDefault="00007BB9" w:rsidP="004C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</w:rPr>
              <w:t>Программа профилактики рисков причинения вреда</w:t>
            </w:r>
            <w:r w:rsidR="004C3611">
              <w:rPr>
                <w:rFonts w:ascii="Times New Roman" w:hAnsi="Times New Roman" w:cs="Times New Roman"/>
              </w:rPr>
              <w:t xml:space="preserve"> </w:t>
            </w:r>
            <w:r w:rsidR="004C3611" w:rsidRPr="004C3611">
              <w:rPr>
                <w:rFonts w:ascii="Times New Roman" w:hAnsi="Times New Roman" w:cs="Times New Roman"/>
              </w:rPr>
              <w:t>(ущерба)</w:t>
            </w:r>
            <w:r w:rsidRPr="00B033A4">
              <w:rPr>
                <w:rFonts w:ascii="Times New Roman" w:hAnsi="Times New Roman" w:cs="Times New Roman"/>
              </w:rPr>
              <w:t xml:space="preserve"> охраняемым законом ценностям в сфере муниципального земельного контроля на </w:t>
            </w:r>
            <w:r w:rsidR="007C1F21">
              <w:rPr>
                <w:rFonts w:ascii="Times New Roman" w:hAnsi="Times New Roman" w:cs="Times New Roman"/>
              </w:rPr>
              <w:t>202</w:t>
            </w:r>
            <w:r w:rsidR="009E2E0C">
              <w:rPr>
                <w:rFonts w:ascii="Times New Roman" w:hAnsi="Times New Roman" w:cs="Times New Roman"/>
              </w:rPr>
              <w:t>4</w:t>
            </w:r>
            <w:r w:rsidR="00180CC6">
              <w:rPr>
                <w:rFonts w:ascii="Times New Roman" w:hAnsi="Times New Roman" w:cs="Times New Roman"/>
              </w:rPr>
              <w:t xml:space="preserve"> год</w:t>
            </w:r>
            <w:r w:rsidR="004C3611">
              <w:rPr>
                <w:rFonts w:ascii="Times New Roman" w:hAnsi="Times New Roman" w:cs="Times New Roman"/>
              </w:rPr>
              <w:t>.</w:t>
            </w:r>
          </w:p>
        </w:tc>
      </w:tr>
      <w:tr w:rsidR="00007BB9" w:rsidRPr="00B033A4" w:rsidTr="003E7A9E">
        <w:tc>
          <w:tcPr>
            <w:tcW w:w="2778" w:type="dxa"/>
          </w:tcPr>
          <w:p w:rsidR="00007BB9" w:rsidRPr="00B033A4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Правовые основания</w:t>
            </w:r>
          </w:p>
          <w:p w:rsidR="00007BB9" w:rsidRPr="00B033A4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разработки программы</w:t>
            </w:r>
          </w:p>
          <w:p w:rsidR="00007BB9" w:rsidRPr="00B033A4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1" w:type="dxa"/>
          </w:tcPr>
          <w:p w:rsidR="00007BB9" w:rsidRPr="00B033A4" w:rsidRDefault="004B14DD" w:rsidP="00007B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4DD">
              <w:rPr>
                <w:rFonts w:ascii="Times New Roman" w:hAnsi="Times New Roman" w:cs="Times New Roman"/>
              </w:rPr>
      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007BB9" w:rsidRPr="00B033A4" w:rsidTr="003E7A9E">
        <w:tc>
          <w:tcPr>
            <w:tcW w:w="2778" w:type="dxa"/>
          </w:tcPr>
          <w:p w:rsidR="00007BB9" w:rsidRPr="00B033A4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361" w:type="dxa"/>
          </w:tcPr>
          <w:p w:rsidR="00007BB9" w:rsidRPr="00B033A4" w:rsidRDefault="004C3611" w:rsidP="00B03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</w:t>
            </w:r>
            <w:r w:rsidR="00007BB9" w:rsidRPr="00B033A4">
              <w:rPr>
                <w:rFonts w:ascii="Times New Roman" w:hAnsi="Times New Roman" w:cs="Times New Roman"/>
              </w:rPr>
              <w:t xml:space="preserve"> «Палата имущественных и земельных отношений </w:t>
            </w:r>
            <w:r w:rsidR="00B033A4" w:rsidRPr="00B033A4">
              <w:rPr>
                <w:rFonts w:ascii="Times New Roman" w:hAnsi="Times New Roman" w:cs="Times New Roman"/>
              </w:rPr>
              <w:t>Мензелинского</w:t>
            </w:r>
            <w:r w:rsidR="00007BB9" w:rsidRPr="00B033A4">
              <w:rPr>
                <w:rFonts w:ascii="Times New Roman" w:hAnsi="Times New Roman" w:cs="Times New Roman"/>
              </w:rPr>
              <w:t xml:space="preserve"> муниципального района Республики Татарстан»</w:t>
            </w:r>
          </w:p>
        </w:tc>
      </w:tr>
      <w:tr w:rsidR="00007BB9" w:rsidRPr="00B033A4" w:rsidTr="003E7A9E">
        <w:tc>
          <w:tcPr>
            <w:tcW w:w="2778" w:type="dxa"/>
          </w:tcPr>
          <w:p w:rsidR="00007BB9" w:rsidRPr="00B033A4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7361" w:type="dxa"/>
          </w:tcPr>
          <w:p w:rsidR="00965FC9" w:rsidRPr="00B033A4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повышение прозрачности системы контрольно-надзорной деятельности при проведении мероприятий по муниципальному земельному контролю;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 xml:space="preserve"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 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предотвращение рисков причинения вреда охраняемым законом ценностям;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снижение административной нагрузки на подконтрольные субъекты;</w:t>
            </w:r>
          </w:p>
          <w:p w:rsidR="00007BB9" w:rsidRPr="00B033A4" w:rsidRDefault="00965FC9" w:rsidP="00965F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</w:p>
        </w:tc>
      </w:tr>
      <w:tr w:rsidR="00965FC9" w:rsidRPr="00B033A4" w:rsidTr="003E7A9E">
        <w:tc>
          <w:tcPr>
            <w:tcW w:w="2778" w:type="dxa"/>
          </w:tcPr>
          <w:p w:rsidR="00965FC9" w:rsidRPr="00B033A4" w:rsidRDefault="00965FC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Задачи программы</w:t>
            </w:r>
          </w:p>
        </w:tc>
        <w:tc>
          <w:tcPr>
            <w:tcW w:w="7361" w:type="dxa"/>
          </w:tcPr>
          <w:p w:rsidR="00965FC9" w:rsidRPr="00B033A4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повышение квалификации кадрового состава контрольных органов;</w:t>
            </w:r>
          </w:p>
          <w:p w:rsidR="00965FC9" w:rsidRPr="00B033A4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965FC9" w:rsidRPr="00B033A4" w:rsidRDefault="00965FC9" w:rsidP="00965FC9">
            <w:p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965FC9" w:rsidRPr="00B033A4" w:rsidTr="003E7A9E">
        <w:tc>
          <w:tcPr>
            <w:tcW w:w="2778" w:type="dxa"/>
          </w:tcPr>
          <w:p w:rsidR="00965FC9" w:rsidRPr="00B033A4" w:rsidRDefault="00965FC9" w:rsidP="00A65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Сроки и этапы реализации</w:t>
            </w:r>
          </w:p>
        </w:tc>
        <w:tc>
          <w:tcPr>
            <w:tcW w:w="7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4"/>
            </w:tblGrid>
            <w:tr w:rsidR="00965FC9" w:rsidRPr="00B033A4" w:rsidTr="00A65DB7">
              <w:trPr>
                <w:trHeight w:val="170"/>
              </w:trPr>
              <w:tc>
                <w:tcPr>
                  <w:tcW w:w="0" w:type="auto"/>
                </w:tcPr>
                <w:p w:rsidR="00965FC9" w:rsidRPr="00B033A4" w:rsidRDefault="009E2E0C" w:rsidP="009F15C9">
                  <w:pPr>
                    <w:tabs>
                      <w:tab w:val="left" w:pos="34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>2024</w:t>
                  </w:r>
                  <w:r w:rsidR="004C3611">
                    <w:rPr>
                      <w:rFonts w:eastAsiaTheme="minorHAnsi"/>
                      <w:color w:val="000000"/>
                    </w:rPr>
                    <w:t xml:space="preserve"> год.</w:t>
                  </w:r>
                </w:p>
              </w:tc>
            </w:tr>
          </w:tbl>
          <w:p w:rsidR="00965FC9" w:rsidRPr="00B033A4" w:rsidRDefault="00965FC9" w:rsidP="00A65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FC9" w:rsidRPr="00B033A4" w:rsidTr="003E7A9E">
        <w:tc>
          <w:tcPr>
            <w:tcW w:w="2778" w:type="dxa"/>
          </w:tcPr>
          <w:p w:rsidR="00657A0F" w:rsidRPr="00B033A4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Ожидаемые конечные</w:t>
            </w:r>
          </w:p>
          <w:p w:rsidR="00657A0F" w:rsidRPr="00B033A4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результаты реализации</w:t>
            </w:r>
          </w:p>
          <w:p w:rsidR="00657A0F" w:rsidRPr="00B033A4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965FC9" w:rsidRPr="00B033A4" w:rsidRDefault="00965FC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1" w:type="dxa"/>
          </w:tcPr>
          <w:p w:rsidR="00657A0F" w:rsidRPr="00B033A4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снижение рисков причинения вреда охраняемым законом ценностям;</w:t>
            </w:r>
          </w:p>
          <w:p w:rsidR="00657A0F" w:rsidRPr="00B033A4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увеличение доли законопослушных подконтрольных субъектов</w:t>
            </w:r>
          </w:p>
          <w:p w:rsidR="00657A0F" w:rsidRPr="00B033A4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развитие системы профилактических мероприятий контрольного органа;</w:t>
            </w:r>
          </w:p>
          <w:p w:rsidR="00657A0F" w:rsidRPr="00B033A4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внедрение различных способов профилактики;</w:t>
            </w:r>
          </w:p>
          <w:p w:rsidR="00657A0F" w:rsidRPr="00B033A4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разработка и внедрение технологий профилактической работы внутри контрольного органа;</w:t>
            </w:r>
          </w:p>
          <w:p w:rsidR="00657A0F" w:rsidRPr="00B033A4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разработка образцов эффективного, законопослушного поведения подконтрольных субъектов;</w:t>
            </w:r>
          </w:p>
          <w:p w:rsidR="00657A0F" w:rsidRPr="00B033A4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BB6F1B" w:rsidRPr="00B033A4" w:rsidRDefault="00657A0F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 xml:space="preserve">повышение прозрачности деятельности </w:t>
            </w:r>
            <w:r w:rsidRPr="00B033A4">
              <w:rPr>
                <w:rFonts w:ascii="Times New Roman" w:hAnsi="Times New Roman" w:cs="Times New Roman"/>
                <w:bCs/>
                <w:color w:val="000000"/>
              </w:rPr>
              <w:t>контрольного органа;</w:t>
            </w:r>
            <w:r w:rsidR="00BB6F1B" w:rsidRPr="00B033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B6F1B" w:rsidRPr="00B033A4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 xml:space="preserve">уменьшение административной нагрузки на </w:t>
            </w:r>
            <w:r w:rsidRPr="00B033A4">
              <w:rPr>
                <w:rFonts w:ascii="Times New Roman" w:hAnsi="Times New Roman" w:cs="Times New Roman"/>
                <w:color w:val="000000"/>
              </w:rPr>
              <w:lastRenderedPageBreak/>
              <w:t>подконтрольных субъектов:</w:t>
            </w:r>
          </w:p>
          <w:p w:rsidR="00BB6F1B" w:rsidRPr="00B033A4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повышение уровня правовой грамотности подконтрольных субъектов:</w:t>
            </w:r>
          </w:p>
          <w:p w:rsidR="00BB6F1B" w:rsidRPr="00B033A4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обеспечение единообразия понимания предмета контроля подконтрольными субъектами;</w:t>
            </w:r>
          </w:p>
          <w:p w:rsidR="00BB6F1B" w:rsidRPr="00B033A4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мотивация подконтрольных субъектов к добросовестному поведению;</w:t>
            </w:r>
          </w:p>
          <w:p w:rsidR="00965FC9" w:rsidRPr="00B033A4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иное</w:t>
            </w:r>
          </w:p>
        </w:tc>
      </w:tr>
      <w:tr w:rsidR="00BB6F1B" w:rsidRPr="00B033A4" w:rsidTr="003E7A9E">
        <w:tc>
          <w:tcPr>
            <w:tcW w:w="2778" w:type="dxa"/>
          </w:tcPr>
          <w:p w:rsidR="00BB6F1B" w:rsidRPr="00B033A4" w:rsidRDefault="00BB6F1B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Структура программы</w:t>
            </w:r>
          </w:p>
        </w:tc>
        <w:tc>
          <w:tcPr>
            <w:tcW w:w="7361" w:type="dxa"/>
          </w:tcPr>
          <w:p w:rsidR="00BB6F1B" w:rsidRPr="00B033A4" w:rsidRDefault="00BB6F1B" w:rsidP="00BB6F1B">
            <w:p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A4">
              <w:rPr>
                <w:rFonts w:ascii="Times New Roman" w:hAnsi="Times New Roman" w:cs="Times New Roman"/>
                <w:color w:val="000000"/>
              </w:rPr>
              <w:t>Программа не предусматривает реализацию подпрограмм</w:t>
            </w:r>
          </w:p>
        </w:tc>
      </w:tr>
    </w:tbl>
    <w:p w:rsidR="00012BFC" w:rsidRPr="00B033A4" w:rsidRDefault="00012BFC" w:rsidP="000B5F62">
      <w:pPr>
        <w:spacing w:after="0" w:line="360" w:lineRule="auto"/>
        <w:ind w:firstLine="851"/>
        <w:jc w:val="center"/>
        <w:rPr>
          <w:b/>
        </w:rPr>
      </w:pPr>
    </w:p>
    <w:p w:rsidR="00012BFC" w:rsidRPr="00B033A4" w:rsidRDefault="00012BFC" w:rsidP="000B5F62">
      <w:pPr>
        <w:spacing w:after="0" w:line="360" w:lineRule="auto"/>
        <w:ind w:firstLine="851"/>
        <w:jc w:val="center"/>
        <w:rPr>
          <w:b/>
        </w:rPr>
      </w:pPr>
    </w:p>
    <w:p w:rsidR="008559FB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B033A4" w:rsidRDefault="00B033A4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8559FB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054BD3" w:rsidRDefault="00054BD3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054BD3" w:rsidRPr="00B033A4" w:rsidRDefault="00054BD3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8559FB" w:rsidRPr="00B033A4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4C3611" w:rsidRDefault="004C3611" w:rsidP="00054BD3">
      <w:pPr>
        <w:suppressAutoHyphens/>
        <w:autoSpaceDN w:val="0"/>
        <w:spacing w:after="0" w:line="240" w:lineRule="auto"/>
        <w:jc w:val="center"/>
        <w:textAlignment w:val="baseline"/>
      </w:pPr>
    </w:p>
    <w:p w:rsidR="003E7A9E" w:rsidRDefault="003E7A9E" w:rsidP="00054BD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</w:p>
    <w:p w:rsidR="003E7A9E" w:rsidRDefault="003E7A9E" w:rsidP="00054BD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</w:p>
    <w:p w:rsidR="00054BD3" w:rsidRPr="008935BC" w:rsidRDefault="00054BD3" w:rsidP="00054BD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  <w:r w:rsidRPr="008935BC">
        <w:rPr>
          <w:rFonts w:eastAsia="Times New Roman"/>
          <w:b/>
          <w:color w:val="000000"/>
          <w:lang w:eastAsia="ru-RU"/>
        </w:rPr>
        <w:lastRenderedPageBreak/>
        <w:t>Программа профилактики рисков причинения</w:t>
      </w:r>
    </w:p>
    <w:p w:rsidR="00054BD3" w:rsidRPr="008935BC" w:rsidRDefault="00054BD3" w:rsidP="00054BD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  <w:r w:rsidRPr="008935BC">
        <w:rPr>
          <w:rFonts w:eastAsia="Times New Roman"/>
          <w:b/>
          <w:color w:val="000000"/>
          <w:lang w:eastAsia="ru-RU"/>
        </w:rPr>
        <w:t xml:space="preserve">вреда </w:t>
      </w:r>
      <w:r w:rsidR="00A96450" w:rsidRPr="00A96450">
        <w:rPr>
          <w:rFonts w:eastAsia="Times New Roman"/>
          <w:b/>
          <w:color w:val="000000"/>
          <w:lang w:eastAsia="ru-RU"/>
        </w:rPr>
        <w:t xml:space="preserve">(ущерба) </w:t>
      </w:r>
      <w:r w:rsidRPr="008935BC">
        <w:rPr>
          <w:rFonts w:eastAsia="Times New Roman"/>
          <w:b/>
          <w:color w:val="000000"/>
          <w:lang w:eastAsia="ru-RU"/>
        </w:rPr>
        <w:t>охраняемым законом ценностям в сфере муниципаль</w:t>
      </w:r>
      <w:r w:rsidR="007C1F21">
        <w:rPr>
          <w:rFonts w:eastAsia="Times New Roman"/>
          <w:b/>
          <w:color w:val="000000"/>
          <w:lang w:eastAsia="ru-RU"/>
        </w:rPr>
        <w:t>ного земельного контроля на 202</w:t>
      </w:r>
      <w:r w:rsidR="009E2E0C">
        <w:rPr>
          <w:rFonts w:eastAsia="Times New Roman"/>
          <w:b/>
          <w:color w:val="000000"/>
          <w:lang w:eastAsia="ru-RU"/>
        </w:rPr>
        <w:t>4</w:t>
      </w:r>
      <w:r w:rsidR="00A96450">
        <w:rPr>
          <w:rFonts w:eastAsia="Times New Roman"/>
          <w:b/>
          <w:color w:val="000000"/>
          <w:lang w:eastAsia="ru-RU"/>
        </w:rPr>
        <w:t xml:space="preserve"> год.</w:t>
      </w:r>
    </w:p>
    <w:p w:rsidR="00054BD3" w:rsidRPr="00054BD3" w:rsidRDefault="00054BD3" w:rsidP="00054BD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color w:val="000000"/>
          <w:lang w:eastAsia="ru-RU"/>
        </w:rPr>
      </w:pPr>
      <w:r w:rsidRPr="00054BD3">
        <w:rPr>
          <w:rFonts w:eastAsia="Times New Roman"/>
          <w:b/>
          <w:color w:val="000000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color w:val="000000"/>
          <w:lang w:eastAsia="ru-RU"/>
        </w:rPr>
      </w:pPr>
    </w:p>
    <w:p w:rsidR="00054BD3" w:rsidRPr="00054BD3" w:rsidRDefault="00354F95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935BC">
        <w:rPr>
          <w:rFonts w:eastAsia="Times New Roman"/>
          <w:color w:val="000000"/>
          <w:lang w:eastAsia="ru-RU"/>
        </w:rPr>
        <w:t>Муниципальное казенное учреждение «Палата имущественных и земельных отношений Мензелинского муниципального района РТ</w:t>
      </w:r>
      <w:r w:rsidR="00054BD3" w:rsidRPr="00054BD3">
        <w:rPr>
          <w:rFonts w:eastAsia="Times New Roman"/>
          <w:color w:val="000000"/>
          <w:lang w:eastAsia="ru-RU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«</w:t>
      </w:r>
      <w:r w:rsidRPr="008935BC">
        <w:rPr>
          <w:rFonts w:eastAsia="Times New Roman"/>
          <w:color w:val="000000"/>
          <w:lang w:eastAsia="ru-RU"/>
        </w:rPr>
        <w:t>Мензелинский муниципальный район</w:t>
      </w:r>
      <w:r w:rsidR="008935BC">
        <w:rPr>
          <w:rFonts w:eastAsia="Times New Roman"/>
          <w:color w:val="000000"/>
          <w:lang w:eastAsia="ru-RU"/>
        </w:rPr>
        <w:t>» (далее – Положение)</w:t>
      </w:r>
      <w:r w:rsidR="00054BD3" w:rsidRPr="00054BD3">
        <w:rPr>
          <w:rFonts w:eastAsia="Times New Roman"/>
          <w:color w:val="000000"/>
          <w:lang w:eastAsia="ru-RU"/>
        </w:rPr>
        <w:t>, осуществляет муниципальный земельный контроль за: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4) недопущением ненадлежащего использования земельного участка;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6) предоставлением достоверных сведений о состоянии земель;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lastRenderedPageBreak/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054BD3">
        <w:rPr>
          <w:rFonts w:eastAsia="Times New Roman"/>
          <w:color w:val="000000"/>
          <w:lang w:eastAsia="ru-RU"/>
        </w:rPr>
        <w:t>агрохимикатами</w:t>
      </w:r>
      <w:proofErr w:type="spellEnd"/>
      <w:r w:rsidRPr="00054BD3">
        <w:rPr>
          <w:rFonts w:eastAsia="Times New Roman"/>
          <w:color w:val="000000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13) выполнением иных требований законодательства.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354F95" w:rsidRPr="008935BC">
        <w:rPr>
          <w:rFonts w:eastAsia="Times New Roman"/>
          <w:color w:val="000000"/>
          <w:lang w:eastAsia="ru-RU"/>
        </w:rPr>
        <w:t>Мензелинский муниципальный район</w:t>
      </w:r>
      <w:r w:rsidRPr="00054BD3">
        <w:rPr>
          <w:rFonts w:eastAsia="Times New Roman"/>
          <w:color w:val="000000"/>
          <w:lang w:eastAsia="ru-RU"/>
        </w:rPr>
        <w:t>», земельные участки и их части независимо от прав на них (далее – объекты контроля).</w:t>
      </w:r>
    </w:p>
    <w:p w:rsidR="00054BD3" w:rsidRPr="00054BD3" w:rsidRDefault="00054BD3" w:rsidP="00054BD3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354F95" w:rsidRPr="008935BC">
        <w:rPr>
          <w:rFonts w:eastAsia="Times New Roman"/>
          <w:color w:val="000000"/>
          <w:lang w:eastAsia="ru-RU"/>
        </w:rPr>
        <w:t>«Мензелинский муниципальный район»</w:t>
      </w:r>
      <w:r w:rsidRPr="00054BD3">
        <w:rPr>
          <w:rFonts w:eastAsia="Times New Roman"/>
          <w:color w:val="000000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 xml:space="preserve">2. Сознательное бездействие правообладателей земельных участков. 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lastRenderedPageBreak/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color w:val="000000"/>
          <w:lang w:eastAsia="ru-RU"/>
        </w:rPr>
      </w:pPr>
      <w:r w:rsidRPr="00054BD3">
        <w:rPr>
          <w:rFonts w:eastAsia="Times New Roman"/>
          <w:b/>
          <w:color w:val="000000"/>
          <w:lang w:eastAsia="ru-RU"/>
        </w:rPr>
        <w:t>Раздел II. Цели и задачи реализации программы профилактики рисков причинения вреда</w:t>
      </w: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Цели разработки Программы и проведение профилактической работы: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bCs/>
          <w:color w:val="000000"/>
          <w:kern w:val="24"/>
          <w:lang w:eastAsia="ru-RU"/>
        </w:rPr>
        <w:tab/>
        <w:t xml:space="preserve">- </w:t>
      </w:r>
      <w:r w:rsidRPr="00054BD3">
        <w:rPr>
          <w:rFonts w:eastAsia="Times New Roman"/>
          <w:color w:val="000000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повышение прозрачности системы муниципального контроля;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мотивация подконтрольных субъектов к добросовестному поведению.</w:t>
      </w: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повышение квалификации кадрового состава контрольно-надзорного органа;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54BD3" w:rsidRPr="00054BD3" w:rsidRDefault="00054BD3" w:rsidP="00054BD3">
      <w:pPr>
        <w:suppressAutoHyphens/>
        <w:spacing w:after="0" w:line="240" w:lineRule="auto"/>
        <w:ind w:left="59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Сроки реализации Программы приведены в перечне основных проф</w:t>
      </w:r>
      <w:r w:rsidR="009E2E0C">
        <w:rPr>
          <w:rFonts w:eastAsia="Times New Roman"/>
          <w:color w:val="000000"/>
          <w:lang w:eastAsia="ru-RU"/>
        </w:rPr>
        <w:t>илактических мероприятий на 2024</w:t>
      </w:r>
      <w:r w:rsidRPr="00054BD3">
        <w:rPr>
          <w:rFonts w:eastAsia="Times New Roman"/>
          <w:color w:val="000000"/>
          <w:lang w:eastAsia="ru-RU"/>
        </w:rPr>
        <w:t xml:space="preserve"> год.</w:t>
      </w: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54BD3" w:rsidRPr="00054BD3" w:rsidRDefault="00054BD3" w:rsidP="00054BD3">
      <w:pPr>
        <w:suppressAutoHyphens/>
        <w:spacing w:after="0" w:line="240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color w:val="000000"/>
          <w:lang w:eastAsia="ru-RU"/>
        </w:rPr>
      </w:pPr>
      <w:r w:rsidRPr="00054BD3">
        <w:rPr>
          <w:rFonts w:eastAsia="Times New Roman"/>
          <w:b/>
          <w:color w:val="000000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054BD3" w:rsidRPr="00054BD3" w:rsidRDefault="00054BD3" w:rsidP="00054BD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b/>
          <w:color w:val="000000"/>
          <w:lang w:eastAsia="ar-SA"/>
        </w:rPr>
      </w:pP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 xml:space="preserve">Перечень основных профилактических мероприятий Программы на </w:t>
      </w:r>
      <w:r w:rsidR="009E2E0C">
        <w:rPr>
          <w:rFonts w:eastAsia="Times New Roman"/>
          <w:lang w:eastAsia="ru-RU"/>
        </w:rPr>
        <w:t>2024</w:t>
      </w:r>
      <w:r w:rsidR="00A96450">
        <w:rPr>
          <w:rFonts w:eastAsia="Times New Roman"/>
          <w:lang w:eastAsia="ru-RU"/>
        </w:rPr>
        <w:t xml:space="preserve"> </w:t>
      </w:r>
      <w:proofErr w:type="gramStart"/>
      <w:r w:rsidR="00A96450">
        <w:rPr>
          <w:rFonts w:eastAsia="Times New Roman"/>
          <w:lang w:eastAsia="ru-RU"/>
        </w:rPr>
        <w:t>год</w:t>
      </w:r>
      <w:r w:rsidR="004245E0" w:rsidRPr="008935BC">
        <w:rPr>
          <w:rFonts w:eastAsia="Times New Roman"/>
          <w:lang w:eastAsia="ru-RU"/>
        </w:rPr>
        <w:t xml:space="preserve"> </w:t>
      </w:r>
      <w:r w:rsidRPr="00054BD3">
        <w:rPr>
          <w:rFonts w:eastAsia="Times New Roman"/>
          <w:lang w:eastAsia="ru-RU"/>
        </w:rPr>
        <w:t xml:space="preserve"> приведен</w:t>
      </w:r>
      <w:proofErr w:type="gramEnd"/>
      <w:r w:rsidRPr="00054BD3">
        <w:rPr>
          <w:rFonts w:eastAsia="Times New Roman"/>
          <w:lang w:eastAsia="ru-RU"/>
        </w:rPr>
        <w:t xml:space="preserve"> в таблице №1. </w:t>
      </w:r>
    </w:p>
    <w:p w:rsidR="00054BD3" w:rsidRPr="00054BD3" w:rsidRDefault="00054BD3" w:rsidP="00054BD3">
      <w:pPr>
        <w:suppressAutoHyphens/>
        <w:spacing w:after="0" w:line="240" w:lineRule="auto"/>
        <w:jc w:val="center"/>
        <w:rPr>
          <w:rFonts w:eastAsia="Times New Roman"/>
          <w:color w:val="000000"/>
          <w:lang w:eastAsia="ar-SA"/>
        </w:rPr>
      </w:pP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color w:val="000000"/>
          <w:lang w:val="en-US"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054BD3" w:rsidRPr="00054BD3" w:rsidTr="004A5323">
        <w:tc>
          <w:tcPr>
            <w:tcW w:w="72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Профилактические мероприятия</w:t>
            </w: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Адресат мероприятия</w:t>
            </w:r>
          </w:p>
        </w:tc>
      </w:tr>
    </w:tbl>
    <w:p w:rsidR="00054BD3" w:rsidRPr="00054BD3" w:rsidRDefault="00054BD3" w:rsidP="00054BD3">
      <w:pPr>
        <w:suppressAutoHyphens/>
        <w:spacing w:after="0" w:line="240" w:lineRule="auto"/>
        <w:rPr>
          <w:rFonts w:eastAsia="Times New Roman"/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054BD3" w:rsidRPr="00054BD3" w:rsidTr="004A5323">
        <w:trPr>
          <w:trHeight w:val="28"/>
          <w:tblHeader/>
        </w:trPr>
        <w:tc>
          <w:tcPr>
            <w:tcW w:w="72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054BD3" w:rsidRPr="00054BD3" w:rsidTr="004A5323">
        <w:tc>
          <w:tcPr>
            <w:tcW w:w="720" w:type="dxa"/>
            <w:vMerge w:val="restart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320" w:type="dxa"/>
          </w:tcPr>
          <w:p w:rsidR="00054BD3" w:rsidRPr="00054BD3" w:rsidRDefault="00054BD3" w:rsidP="004245E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Размещение на официальном сайте муниципального образования «</w:t>
            </w:r>
            <w:r w:rsidR="004245E0" w:rsidRPr="008935BC">
              <w:rPr>
                <w:rFonts w:eastAsia="Times New Roman"/>
                <w:color w:val="000000"/>
                <w:lang w:eastAsia="ru-RU"/>
              </w:rPr>
              <w:t>Мензелинский муниципальный район</w:t>
            </w:r>
            <w:r w:rsidRPr="00054BD3">
              <w:rPr>
                <w:rFonts w:eastAsia="Times New Roman"/>
                <w:color w:val="000000"/>
                <w:lang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c>
          <w:tcPr>
            <w:tcW w:w="720" w:type="dxa"/>
            <w:vMerge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6600"/>
                <w:lang w:eastAsia="ru-RU"/>
              </w:rPr>
            </w:pPr>
          </w:p>
        </w:tc>
      </w:tr>
      <w:tr w:rsidR="00054BD3" w:rsidRPr="00054BD3" w:rsidTr="004A5323"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054BD3">
              <w:rPr>
                <w:rFonts w:eastAsia="Times New Roman"/>
                <w:color w:val="000000"/>
                <w:lang w:eastAsia="ru-RU"/>
              </w:rPr>
              <w:lastRenderedPageBreak/>
              <w:t>местного самоуправления</w:t>
            </w:r>
          </w:p>
        </w:tc>
      </w:tr>
      <w:tr w:rsidR="00054BD3" w:rsidRPr="00054BD3" w:rsidTr="004A5323"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F5675A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hyperlink r:id="rId8" w:history="1">
              <w:r w:rsidR="00054BD3" w:rsidRPr="00054BD3">
                <w:rPr>
                  <w:rFonts w:eastAsia="Times New Roman"/>
                  <w:color w:val="000000"/>
                  <w:lang w:eastAsia="ru-RU"/>
                </w:rPr>
                <w:t>перечень</w:t>
              </w:r>
            </w:hyperlink>
            <w:r w:rsidR="00054BD3" w:rsidRPr="00054BD3">
              <w:rPr>
                <w:rFonts w:eastAsia="Times New Roman"/>
                <w:color w:val="000000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1327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66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2116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66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2216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054BD3" w:rsidRPr="00054BD3" w:rsidRDefault="00AE11F6" w:rsidP="00A9645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течении 202</w:t>
            </w:r>
            <w:r w:rsidR="009E2E0C">
              <w:rPr>
                <w:rFonts w:eastAsia="Times New Roman"/>
                <w:lang w:eastAsia="ru-RU"/>
              </w:rPr>
              <w:t xml:space="preserve">4 </w:t>
            </w:r>
            <w:r w:rsidR="00A96450">
              <w:rPr>
                <w:rFonts w:eastAsia="Times New Roman"/>
                <w:lang w:eastAsia="ru-RU"/>
              </w:rPr>
              <w:t xml:space="preserve">года и </w:t>
            </w:r>
            <w:r w:rsidR="00054BD3" w:rsidRPr="00054BD3">
              <w:rPr>
                <w:rFonts w:eastAsia="Times New Roman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1389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:rsidR="00054BD3" w:rsidRPr="00054BD3" w:rsidRDefault="009E2E0C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течении 2024 </w:t>
            </w:r>
            <w:r w:rsidR="00A96450" w:rsidRPr="00A96450">
              <w:rPr>
                <w:rFonts w:eastAsia="Times New Roman"/>
                <w:lang w:eastAsia="ru-RU"/>
              </w:rPr>
              <w:t>года и поддерживать в актуальном состоянии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2216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054BD3" w:rsidRPr="00054BD3" w:rsidRDefault="009E2E0C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течении 2024 </w:t>
            </w:r>
            <w:r w:rsidR="00A96450">
              <w:rPr>
                <w:rFonts w:eastAsia="Times New Roman"/>
                <w:lang w:eastAsia="ru-RU"/>
              </w:rPr>
              <w:t xml:space="preserve">года и </w:t>
            </w:r>
            <w:r w:rsidR="00A96450" w:rsidRPr="00054BD3">
              <w:rPr>
                <w:rFonts w:eastAsia="Times New Roman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2128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 xml:space="preserve">в срок до 3 дней со дня утверждения доклада </w:t>
            </w: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1114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054BD3" w:rsidRPr="00054BD3" w:rsidRDefault="00054BD3" w:rsidP="00A9645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>в срок до 3 дней со дня утверждения д</w:t>
            </w:r>
            <w:r w:rsidR="009E2E0C">
              <w:rPr>
                <w:rFonts w:eastAsia="Times New Roman"/>
                <w:lang w:eastAsia="ru-RU"/>
              </w:rPr>
              <w:t>оклада (не позднее 15 марта 2024</w:t>
            </w:r>
            <w:r w:rsidRPr="00054BD3">
              <w:rPr>
                <w:rFonts w:eastAsia="Times New Roman"/>
                <w:lang w:eastAsia="ru-RU"/>
              </w:rPr>
              <w:t xml:space="preserve"> г.</w:t>
            </w:r>
            <w:r w:rsidR="004245E0" w:rsidRPr="008935B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1880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 xml:space="preserve">в случае осуществления консультирования по однотипным обращениям контролируемых </w:t>
            </w:r>
            <w:r w:rsidRPr="00054BD3">
              <w:rPr>
                <w:rFonts w:eastAsia="Times New Roman"/>
                <w:lang w:eastAsia="ru-RU"/>
              </w:rPr>
              <w:lastRenderedPageBreak/>
              <w:t>лиц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lastRenderedPageBreak/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054BD3">
              <w:rPr>
                <w:rFonts w:eastAsia="Times New Roman"/>
                <w:color w:val="000000"/>
                <w:lang w:eastAsia="ru-RU"/>
              </w:rPr>
              <w:lastRenderedPageBreak/>
              <w:t>местного самоуправления</w:t>
            </w:r>
          </w:p>
        </w:tc>
      </w:tr>
      <w:tr w:rsidR="00054BD3" w:rsidRPr="00054BD3" w:rsidTr="004A5323">
        <w:trPr>
          <w:trHeight w:val="240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 xml:space="preserve">в течение 5 рабочих дней со дня их утверждения </w:t>
            </w: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2204"/>
        </w:trPr>
        <w:tc>
          <w:tcPr>
            <w:tcW w:w="720" w:type="dxa"/>
            <w:vMerge w:val="restart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054BD3">
              <w:rPr>
                <w:rFonts w:eastAsia="Times New Roman"/>
                <w:color w:val="000000"/>
                <w:lang w:eastAsia="ru-RU"/>
              </w:rPr>
              <w:t>требований  земельного</w:t>
            </w:r>
            <w:proofErr w:type="gramEnd"/>
            <w:r w:rsidRPr="00054BD3">
              <w:rPr>
                <w:rFonts w:eastAsia="Times New Roman"/>
                <w:color w:val="000000"/>
                <w:lang w:eastAsia="ru-RU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2153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054BD3" w:rsidRPr="00054BD3" w:rsidRDefault="009E2E0C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 течении 2024 </w:t>
            </w:r>
            <w:r w:rsidR="00A96450" w:rsidRPr="00A96450">
              <w:rPr>
                <w:rFonts w:eastAsia="Times New Roman"/>
                <w:color w:val="000000"/>
                <w:lang w:eastAsia="ru-RU"/>
              </w:rPr>
              <w:t>года и поддерживать в актуальном состоянии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63"/>
        </w:trPr>
        <w:tc>
          <w:tcPr>
            <w:tcW w:w="720" w:type="dxa"/>
            <w:vMerge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</w:tcPr>
          <w:p w:rsidR="00054BD3" w:rsidRPr="00054BD3" w:rsidRDefault="00054BD3" w:rsidP="00CC0B0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публикаций на официальном сайте муниципального образования «</w:t>
            </w:r>
            <w:r w:rsidR="00CC0B06">
              <w:rPr>
                <w:rFonts w:eastAsia="Times New Roman"/>
                <w:color w:val="000000"/>
                <w:lang w:eastAsia="ru-RU"/>
              </w:rPr>
              <w:t>Мензелинский муниципальный район</w:t>
            </w:r>
            <w:r w:rsidRPr="00054BD3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190" w:type="dxa"/>
          </w:tcPr>
          <w:p w:rsidR="00054BD3" w:rsidRPr="00054BD3" w:rsidRDefault="009E2E0C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течении 2024 </w:t>
            </w:r>
            <w:r w:rsidR="00A96450" w:rsidRPr="00A96450">
              <w:rPr>
                <w:rFonts w:eastAsia="Times New Roman"/>
                <w:lang w:eastAsia="ru-RU"/>
              </w:rPr>
              <w:t>года и поддерживать в актуальном состоянии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054BD3">
              <w:rPr>
                <w:rFonts w:eastAsia="Times New Roman"/>
                <w:color w:val="000000"/>
                <w:lang w:eastAsia="ru-RU"/>
              </w:rPr>
              <w:lastRenderedPageBreak/>
              <w:t>самоуправления</w:t>
            </w:r>
          </w:p>
        </w:tc>
      </w:tr>
      <w:tr w:rsidR="00054BD3" w:rsidRPr="00054BD3" w:rsidTr="004A5323">
        <w:trPr>
          <w:trHeight w:val="2216"/>
        </w:trPr>
        <w:tc>
          <w:tcPr>
            <w:tcW w:w="7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054BD3" w:rsidRPr="00054BD3" w:rsidRDefault="00054BD3" w:rsidP="004245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ежегодно</w:t>
            </w:r>
            <w:r w:rsidR="004245E0" w:rsidRPr="008935BC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1076"/>
        </w:trPr>
        <w:tc>
          <w:tcPr>
            <w:tcW w:w="7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3305"/>
        </w:trPr>
        <w:tc>
          <w:tcPr>
            <w:tcW w:w="7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573130" w:rsidRPr="00054BD3">
              <w:rPr>
                <w:rFonts w:eastAsia="Times New Roman"/>
                <w:color w:val="000000"/>
                <w:lang w:eastAsia="ru-RU"/>
              </w:rPr>
              <w:t>проведения профилактического</w:t>
            </w:r>
            <w:r w:rsidRPr="00054BD3">
              <w:rPr>
                <w:rFonts w:eastAsia="Times New Roman"/>
                <w:color w:val="000000"/>
                <w:lang w:eastAsia="ru-RU"/>
              </w:rPr>
              <w:t xml:space="preserve"> мероприятия, контрольного (надзорного) мероприятия)</w:t>
            </w: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054BD3" w:rsidRPr="00054BD3" w:rsidRDefault="00054BD3" w:rsidP="00CC0B0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По обращениям контроли</w:t>
            </w:r>
            <w:r w:rsidR="00CC0B06">
              <w:rPr>
                <w:rFonts w:eastAsia="Times New Roman"/>
                <w:color w:val="000000"/>
                <w:lang w:eastAsia="ru-RU"/>
              </w:rPr>
              <w:t>руемых лиц и их представителей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4BD3" w:rsidRPr="00054BD3" w:rsidTr="004A5323">
        <w:trPr>
          <w:trHeight w:val="188"/>
        </w:trPr>
        <w:tc>
          <w:tcPr>
            <w:tcW w:w="7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4320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054BD3" w:rsidRPr="00054BD3" w:rsidRDefault="00054BD3" w:rsidP="00CC0B0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 xml:space="preserve">не реже чем 2 раза в год </w:t>
            </w:r>
          </w:p>
        </w:tc>
        <w:tc>
          <w:tcPr>
            <w:tcW w:w="2409" w:type="dxa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CC0B06" w:rsidRDefault="00CC0B06" w:rsidP="00054BD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54BD3">
        <w:rPr>
          <w:rFonts w:eastAsia="Times New Roman"/>
          <w:b/>
          <w:color w:val="000000"/>
          <w:lang w:eastAsia="ru-RU"/>
        </w:rPr>
        <w:lastRenderedPageBreak/>
        <w:t xml:space="preserve">Раздел </w:t>
      </w:r>
      <w:r w:rsidRPr="00054BD3">
        <w:rPr>
          <w:rFonts w:eastAsia="Times New Roman"/>
          <w:b/>
          <w:color w:val="000000"/>
          <w:lang w:val="en-US" w:eastAsia="ru-RU"/>
        </w:rPr>
        <w:t>IV</w:t>
      </w:r>
      <w:r w:rsidRPr="00054BD3">
        <w:rPr>
          <w:rFonts w:eastAsia="Times New Roman"/>
          <w:b/>
          <w:color w:val="000000"/>
          <w:lang w:eastAsia="ru-RU"/>
        </w:rPr>
        <w:t>. Показатели результативности и эффективности программы профилактики рисков причинения вреда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Перечень уполномоченных лиц, ответственных за организацию и проведение профилактических мероприят</w:t>
      </w:r>
      <w:r w:rsidR="005D4368" w:rsidRPr="008935BC">
        <w:rPr>
          <w:rFonts w:eastAsia="Times New Roman"/>
          <w:lang w:eastAsia="ru-RU"/>
        </w:rPr>
        <w:t xml:space="preserve">ий Программы на </w:t>
      </w:r>
      <w:r w:rsidR="00AD7B9A">
        <w:rPr>
          <w:rFonts w:eastAsia="Times New Roman"/>
          <w:lang w:eastAsia="ru-RU"/>
        </w:rPr>
        <w:t>202</w:t>
      </w:r>
      <w:r w:rsidR="009E2E0C">
        <w:rPr>
          <w:rFonts w:eastAsia="Times New Roman"/>
          <w:lang w:eastAsia="ru-RU"/>
        </w:rPr>
        <w:t>4</w:t>
      </w:r>
      <w:r w:rsidR="00AD7B9A">
        <w:rPr>
          <w:rFonts w:eastAsia="Times New Roman"/>
          <w:lang w:eastAsia="ru-RU"/>
        </w:rPr>
        <w:t xml:space="preserve"> </w:t>
      </w:r>
      <w:r w:rsidRPr="00054BD3">
        <w:rPr>
          <w:rFonts w:eastAsia="Times New Roman"/>
          <w:lang w:eastAsia="ru-RU"/>
        </w:rPr>
        <w:t xml:space="preserve">год приведен в таблице № 2. 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 xml:space="preserve">Текущее управление и контроль за ходом реализации Программы осуществляет </w:t>
      </w:r>
      <w:r w:rsidR="00AD7B9A">
        <w:rPr>
          <w:rFonts w:eastAsia="Times New Roman"/>
          <w:lang w:eastAsia="ru-RU"/>
        </w:rPr>
        <w:t>Исполнительный комитет Мензелинского муниципального района РТ.</w:t>
      </w:r>
      <w:r w:rsidRPr="00054BD3">
        <w:rPr>
          <w:rFonts w:eastAsia="Times New Roman"/>
          <w:lang w:eastAsia="ru-RU"/>
        </w:rPr>
        <w:t xml:space="preserve"> Ответственным исполнителем Программы является </w:t>
      </w:r>
      <w:r w:rsidR="005D4368" w:rsidRPr="008935BC">
        <w:rPr>
          <w:rFonts w:eastAsia="Times New Roman"/>
          <w:lang w:eastAsia="ru-RU"/>
        </w:rPr>
        <w:t>МКУ «Палата имущественных и земельных отношений Мензелинского муниципального района РТ»</w:t>
      </w:r>
      <w:r w:rsidRPr="00054BD3">
        <w:rPr>
          <w:rFonts w:eastAsia="Times New Roman"/>
          <w:lang w:eastAsia="ru-RU"/>
        </w:rPr>
        <w:t>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Мониторинг реализации Программы осуществляется на регулярной основе.</w:t>
      </w:r>
    </w:p>
    <w:p w:rsid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5D4368" w:rsidRPr="008935BC">
        <w:rPr>
          <w:rFonts w:eastAsia="Times New Roman"/>
          <w:lang w:eastAsia="ru-RU"/>
        </w:rPr>
        <w:t>Мензелинский муниципальный район».</w:t>
      </w:r>
    </w:p>
    <w:p w:rsidR="00A96450" w:rsidRPr="00054BD3" w:rsidRDefault="00A96450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eastAsia="Times New Roman"/>
          <w:color w:val="000000"/>
          <w:lang w:val="en-US" w:eastAsia="ru-RU"/>
        </w:rPr>
      </w:pPr>
      <w:r w:rsidRPr="00054BD3">
        <w:rPr>
          <w:rFonts w:eastAsia="Times New Roman"/>
          <w:color w:val="000000"/>
          <w:lang w:eastAsia="ru-RU"/>
        </w:rPr>
        <w:t>Таблица</w:t>
      </w:r>
      <w:r w:rsidRPr="00054BD3">
        <w:rPr>
          <w:rFonts w:eastAsia="Times New Roman"/>
          <w:color w:val="000000"/>
          <w:lang w:val="en-US" w:eastAsia="ru-RU"/>
        </w:rPr>
        <w:t xml:space="preserve"> </w:t>
      </w:r>
      <w:r w:rsidRPr="00054BD3">
        <w:rPr>
          <w:rFonts w:eastAsia="Times New Roman"/>
          <w:color w:val="000000"/>
          <w:lang w:eastAsia="ru-RU"/>
        </w:rPr>
        <w:t>№</w:t>
      </w:r>
      <w:r w:rsidRPr="00054BD3">
        <w:rPr>
          <w:rFonts w:eastAsia="Times New Roman"/>
          <w:color w:val="000000"/>
          <w:lang w:val="en-US" w:eastAsia="ru-RU"/>
        </w:rPr>
        <w:t xml:space="preserve"> 2</w:t>
      </w: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eastAsia="Times New Roman"/>
          <w:b/>
          <w:color w:val="000000"/>
          <w:lang w:val="en-US"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54BD3" w:rsidRPr="00054BD3" w:rsidTr="004A5323">
        <w:tc>
          <w:tcPr>
            <w:tcW w:w="72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ФИО</w:t>
            </w:r>
          </w:p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Контакты</w:t>
            </w:r>
          </w:p>
        </w:tc>
      </w:tr>
    </w:tbl>
    <w:p w:rsidR="00054BD3" w:rsidRPr="00054BD3" w:rsidRDefault="00054BD3" w:rsidP="00054BD3">
      <w:pPr>
        <w:suppressAutoHyphens/>
        <w:spacing w:after="0" w:line="240" w:lineRule="auto"/>
        <w:rPr>
          <w:rFonts w:eastAsia="Times New Roman"/>
          <w:color w:val="000000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54BD3" w:rsidRPr="00054BD3" w:rsidTr="004A5323">
        <w:trPr>
          <w:trHeight w:val="28"/>
          <w:tblHeader/>
        </w:trPr>
        <w:tc>
          <w:tcPr>
            <w:tcW w:w="72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054BD3" w:rsidRPr="00054BD3" w:rsidRDefault="005D4368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35BC">
              <w:rPr>
                <w:rFonts w:eastAsia="Times New Roman"/>
                <w:color w:val="000000"/>
                <w:lang w:eastAsia="ru-RU"/>
              </w:rPr>
              <w:t xml:space="preserve">Шакиров Роберт </w:t>
            </w:r>
            <w:proofErr w:type="spellStart"/>
            <w:r w:rsidRPr="008935BC">
              <w:rPr>
                <w:rFonts w:eastAsia="Times New Roman"/>
                <w:color w:val="000000"/>
                <w:lang w:eastAsia="ru-RU"/>
              </w:rPr>
              <w:t>Садикович</w:t>
            </w:r>
            <w:proofErr w:type="spellEnd"/>
          </w:p>
        </w:tc>
        <w:tc>
          <w:tcPr>
            <w:tcW w:w="2268" w:type="dxa"/>
            <w:vAlign w:val="center"/>
          </w:tcPr>
          <w:p w:rsidR="00054BD3" w:rsidRPr="00054BD3" w:rsidRDefault="005D4368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35BC">
              <w:rPr>
                <w:rFonts w:eastAsia="Times New Roman"/>
                <w:color w:val="000000"/>
                <w:lang w:eastAsia="ru-RU"/>
              </w:rPr>
              <w:t>Председатель МКУ «Палата имущественных и земельных отношений Мензелинского муниципального района РТ»</w:t>
            </w:r>
          </w:p>
        </w:tc>
        <w:tc>
          <w:tcPr>
            <w:tcW w:w="1985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054BD3" w:rsidRPr="00054BD3" w:rsidRDefault="00054BD3" w:rsidP="005D436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8(</w:t>
            </w:r>
            <w:r w:rsidR="005D4368" w:rsidRPr="008935BC">
              <w:rPr>
                <w:rFonts w:eastAsia="Times New Roman"/>
                <w:color w:val="000000"/>
                <w:lang w:eastAsia="ru-RU"/>
              </w:rPr>
              <w:t>85555) 3-13-80</w:t>
            </w:r>
          </w:p>
        </w:tc>
      </w:tr>
      <w:tr w:rsidR="00054BD3" w:rsidRPr="00054BD3" w:rsidTr="004A5323">
        <w:trPr>
          <w:trHeight w:val="28"/>
          <w:tblHeader/>
        </w:trPr>
        <w:tc>
          <w:tcPr>
            <w:tcW w:w="720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054BD3" w:rsidRPr="00054BD3" w:rsidRDefault="005D4368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935BC">
              <w:rPr>
                <w:rFonts w:eastAsia="Times New Roman"/>
                <w:color w:val="000000"/>
                <w:lang w:eastAsia="ru-RU"/>
              </w:rPr>
              <w:t>Мухамадеев</w:t>
            </w:r>
            <w:proofErr w:type="spellEnd"/>
            <w:r w:rsidRPr="008935B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935BC">
              <w:rPr>
                <w:rFonts w:eastAsia="Times New Roman"/>
                <w:color w:val="000000"/>
                <w:lang w:eastAsia="ru-RU"/>
              </w:rPr>
              <w:t>Рамиль</w:t>
            </w:r>
            <w:proofErr w:type="spellEnd"/>
            <w:r w:rsidRPr="008935B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935BC">
              <w:rPr>
                <w:rFonts w:eastAsia="Times New Roman"/>
                <w:color w:val="000000"/>
                <w:lang w:eastAsia="ru-RU"/>
              </w:rPr>
              <w:t>Рашитович</w:t>
            </w:r>
            <w:proofErr w:type="spellEnd"/>
          </w:p>
        </w:tc>
        <w:tc>
          <w:tcPr>
            <w:tcW w:w="2268" w:type="dxa"/>
            <w:vAlign w:val="center"/>
          </w:tcPr>
          <w:p w:rsidR="00054BD3" w:rsidRPr="00054BD3" w:rsidRDefault="005D4368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35BC">
              <w:rPr>
                <w:rFonts w:eastAsia="Times New Roman"/>
                <w:color w:val="000000"/>
                <w:lang w:eastAsia="ru-RU"/>
              </w:rPr>
              <w:t>Главный специалист МКУ «Палата имущественных и земельных отношений Мензелинского муниципального района РТ»</w:t>
            </w:r>
          </w:p>
        </w:tc>
        <w:tc>
          <w:tcPr>
            <w:tcW w:w="1985" w:type="dxa"/>
            <w:vAlign w:val="center"/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4BD3">
              <w:rPr>
                <w:rFonts w:eastAsia="Times New Roman"/>
                <w:color w:val="000000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054BD3" w:rsidRPr="00054BD3" w:rsidRDefault="005D4368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8935BC">
              <w:rPr>
                <w:rFonts w:eastAsia="Times New Roman"/>
                <w:color w:val="000000"/>
                <w:lang w:eastAsia="ru-RU"/>
              </w:rPr>
              <w:t>8(85555) 3-13-80</w:t>
            </w:r>
          </w:p>
        </w:tc>
      </w:tr>
    </w:tbl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 w:rsidRPr="00054BD3">
        <w:rPr>
          <w:rFonts w:eastAsia="Times New Roman"/>
          <w:lang w:eastAsia="ru-RU"/>
        </w:rPr>
        <w:lastRenderedPageBreak/>
        <w:t xml:space="preserve">значимых результатов </w:t>
      </w:r>
      <w:r w:rsidR="00A96450" w:rsidRPr="00054BD3">
        <w:rPr>
          <w:rFonts w:eastAsia="Times New Roman"/>
          <w:lang w:eastAsia="ru-RU"/>
        </w:rPr>
        <w:t>снижения,</w:t>
      </w:r>
      <w:r w:rsidRPr="00054BD3">
        <w:rPr>
          <w:rFonts w:eastAsia="Times New Roman"/>
          <w:lang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1) Количество выявленных нарушений требований земельного законодательства, шт.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Показатели эффективности: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3) Доля профилактических мероприятий в объеме контрольно-надзорных мероприятий, %.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Отчетным периодом для определения значений показателей является календарный год.</w:t>
      </w:r>
    </w:p>
    <w:p w:rsidR="00054BD3" w:rsidRPr="00054BD3" w:rsidRDefault="00054BD3" w:rsidP="00054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54BD3">
        <w:rPr>
          <w:rFonts w:eastAsia="Times New Roman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054BD3" w:rsidRPr="00054BD3" w:rsidRDefault="00054BD3" w:rsidP="00054BD3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eastAsia="Times New Roman"/>
          <w:color w:val="000000"/>
          <w:lang w:eastAsia="ru-RU"/>
        </w:rPr>
      </w:pPr>
      <w:r w:rsidRPr="00054BD3">
        <w:rPr>
          <w:rFonts w:eastAsia="Times New Roman"/>
          <w:color w:val="000000"/>
          <w:lang w:eastAsia="ru-RU"/>
        </w:rPr>
        <w:t>Таблица</w:t>
      </w:r>
      <w:r w:rsidRPr="00054BD3">
        <w:rPr>
          <w:rFonts w:eastAsia="Times New Roman"/>
          <w:color w:val="000000"/>
          <w:lang w:val="en-US" w:eastAsia="ru-RU"/>
        </w:rPr>
        <w:t xml:space="preserve"> </w:t>
      </w:r>
      <w:r w:rsidRPr="00054BD3">
        <w:rPr>
          <w:rFonts w:eastAsia="Times New Roman"/>
          <w:color w:val="000000"/>
          <w:lang w:eastAsia="ru-RU"/>
        </w:rPr>
        <w:t>№</w:t>
      </w:r>
      <w:r w:rsidRPr="00054BD3">
        <w:rPr>
          <w:rFonts w:eastAsia="Times New Roman"/>
          <w:color w:val="000000"/>
          <w:lang w:val="en-US" w:eastAsia="ru-RU"/>
        </w:rPr>
        <w:t xml:space="preserve"> </w:t>
      </w:r>
      <w:r w:rsidRPr="00054BD3">
        <w:rPr>
          <w:rFonts w:eastAsia="Times New Roman"/>
          <w:color w:val="000000"/>
          <w:lang w:eastAsia="ru-RU"/>
        </w:rPr>
        <w:t>3</w:t>
      </w:r>
    </w:p>
    <w:p w:rsidR="00054BD3" w:rsidRPr="00054BD3" w:rsidRDefault="00054BD3" w:rsidP="00054BD3">
      <w:pPr>
        <w:tabs>
          <w:tab w:val="left" w:pos="388"/>
        </w:tabs>
        <w:suppressAutoHyphens/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54BD3" w:rsidRPr="00054BD3" w:rsidTr="004A53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54BD3" w:rsidRPr="00054BD3" w:rsidTr="004A53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proofErr w:type="spellStart"/>
            <w:proofErr w:type="gramStart"/>
            <w:r w:rsidRPr="00054BD3">
              <w:rPr>
                <w:rFonts w:eastAsia="Times New Roman"/>
                <w:b/>
                <w:color w:val="000000"/>
                <w:lang w:eastAsia="ar-SA"/>
              </w:rPr>
              <w:t>Пла</w:t>
            </w:r>
            <w:proofErr w:type="spellEnd"/>
            <w:r w:rsidRPr="00054BD3">
              <w:rPr>
                <w:rFonts w:eastAsia="Times New Roman"/>
                <w:b/>
                <w:color w:val="000000"/>
                <w:lang w:eastAsia="ar-SA"/>
              </w:rPr>
              <w:t>-новое</w:t>
            </w:r>
            <w:proofErr w:type="gramEnd"/>
            <w:r w:rsidRPr="00054BD3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054BD3">
              <w:rPr>
                <w:rFonts w:eastAsia="Times New Roman"/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Фак-</w:t>
            </w:r>
            <w:proofErr w:type="spellStart"/>
            <w:r w:rsidRPr="00054BD3">
              <w:rPr>
                <w:rFonts w:eastAsia="Times New Roman"/>
                <w:b/>
                <w:color w:val="000000"/>
                <w:lang w:eastAsia="ar-SA"/>
              </w:rPr>
              <w:t>тическ</w:t>
            </w:r>
            <w:proofErr w:type="spellEnd"/>
            <w:r w:rsidRPr="00054BD3">
              <w:rPr>
                <w:rFonts w:eastAsia="Times New Roman"/>
                <w:b/>
                <w:color w:val="000000"/>
                <w:lang w:eastAsia="ar-SA"/>
              </w:rPr>
              <w:t>-</w:t>
            </w:r>
            <w:proofErr w:type="spellStart"/>
            <w:r w:rsidRPr="00054BD3">
              <w:rPr>
                <w:rFonts w:eastAsia="Times New Roman"/>
                <w:b/>
                <w:color w:val="000000"/>
                <w:lang w:eastAsia="ar-SA"/>
              </w:rPr>
              <w:t>ое</w:t>
            </w:r>
            <w:proofErr w:type="spellEnd"/>
            <w:r w:rsidRPr="00054BD3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054BD3">
              <w:rPr>
                <w:rFonts w:eastAsia="Times New Roman"/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proofErr w:type="spellStart"/>
            <w:r w:rsidRPr="00054BD3">
              <w:rPr>
                <w:rFonts w:eastAsia="Times New Roman"/>
                <w:b/>
                <w:color w:val="000000"/>
                <w:lang w:eastAsia="ar-SA"/>
              </w:rPr>
              <w:t>Отк</w:t>
            </w:r>
            <w:proofErr w:type="spellEnd"/>
            <w:r w:rsidRPr="00054BD3">
              <w:rPr>
                <w:rFonts w:eastAsia="Times New Roman"/>
                <w:b/>
                <w:color w:val="000000"/>
                <w:lang w:eastAsia="ar-SA"/>
              </w:rPr>
              <w:t>-</w:t>
            </w:r>
            <w:proofErr w:type="spellStart"/>
            <w:r w:rsidRPr="00054BD3">
              <w:rPr>
                <w:rFonts w:eastAsia="Times New Roman"/>
                <w:b/>
                <w:color w:val="000000"/>
                <w:lang w:eastAsia="ar-SA"/>
              </w:rPr>
              <w:t>ло</w:t>
            </w:r>
            <w:proofErr w:type="spellEnd"/>
            <w:r w:rsidRPr="00054BD3">
              <w:rPr>
                <w:rFonts w:eastAsia="Times New Roman"/>
                <w:b/>
                <w:color w:val="000000"/>
                <w:lang w:eastAsia="ar-SA"/>
              </w:rPr>
              <w:t>-не-</w:t>
            </w:r>
            <w:proofErr w:type="spellStart"/>
            <w:r w:rsidRPr="00054BD3">
              <w:rPr>
                <w:rFonts w:eastAsia="Times New Roman"/>
                <w:b/>
                <w:color w:val="000000"/>
                <w:lang w:eastAsia="ar-SA"/>
              </w:rPr>
              <w:t>ние</w:t>
            </w:r>
            <w:proofErr w:type="spellEnd"/>
            <w:r w:rsidRPr="00054BD3">
              <w:rPr>
                <w:rFonts w:eastAsia="Times New Roman"/>
                <w:b/>
                <w:color w:val="000000"/>
                <w:lang w:eastAsia="ar-SA"/>
              </w:rPr>
              <w:t xml:space="preserve">, </w:t>
            </w: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054BD3">
              <w:rPr>
                <w:rFonts w:eastAsia="Times New Roman"/>
                <w:b/>
                <w:color w:val="000000"/>
                <w:lang w:eastAsia="ar-SA"/>
              </w:rPr>
              <w:t>Иные</w:t>
            </w:r>
          </w:p>
        </w:tc>
      </w:tr>
      <w:tr w:rsidR="00054BD3" w:rsidRPr="00054BD3" w:rsidTr="004A5323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  <w:r w:rsidRPr="00054BD3">
              <w:rPr>
                <w:rFonts w:eastAsia="Times New Roman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5D4368" w:rsidRPr="008935BC" w:rsidRDefault="005D4368" w:rsidP="005D436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935BC">
              <w:rPr>
                <w:rFonts w:eastAsia="Times New Roman"/>
                <w:color w:val="000000"/>
                <w:lang w:eastAsia="ru-RU"/>
              </w:rPr>
              <w:t>Программа профилактики рисков причинения</w:t>
            </w:r>
          </w:p>
          <w:p w:rsidR="00054BD3" w:rsidRPr="00054BD3" w:rsidRDefault="005D4368" w:rsidP="00A96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  <w:r w:rsidRPr="008935BC">
              <w:rPr>
                <w:rFonts w:eastAsia="Times New Roman"/>
                <w:color w:val="000000"/>
                <w:lang w:eastAsia="ru-RU"/>
              </w:rPr>
              <w:t xml:space="preserve">вреда </w:t>
            </w:r>
            <w:r w:rsidR="00A96450">
              <w:rPr>
                <w:rFonts w:eastAsia="Times New Roman"/>
                <w:color w:val="000000"/>
                <w:lang w:eastAsia="ru-RU"/>
              </w:rPr>
              <w:t xml:space="preserve">(ущерба) </w:t>
            </w:r>
            <w:r w:rsidRPr="008935BC">
              <w:rPr>
                <w:rFonts w:eastAsia="Times New Roman"/>
                <w:color w:val="000000"/>
                <w:lang w:eastAsia="ru-RU"/>
              </w:rPr>
              <w:t>охраняемым законом ценностям в сфере муниципаль</w:t>
            </w:r>
            <w:r w:rsidR="00AD7B9A">
              <w:rPr>
                <w:rFonts w:eastAsia="Times New Roman"/>
                <w:color w:val="000000"/>
                <w:lang w:eastAsia="ru-RU"/>
              </w:rPr>
              <w:t xml:space="preserve">ного земельного контроля на </w:t>
            </w:r>
            <w:r w:rsidR="009E2E0C">
              <w:rPr>
                <w:rFonts w:eastAsia="Times New Roman"/>
                <w:color w:val="000000"/>
                <w:lang w:eastAsia="ru-RU"/>
              </w:rPr>
              <w:t>2024</w:t>
            </w:r>
            <w:r w:rsidR="00A96450">
              <w:rPr>
                <w:rFonts w:eastAsia="Times New Roman"/>
                <w:color w:val="000000"/>
                <w:lang w:eastAsia="ru-RU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9E2E0C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2024</w:t>
            </w:r>
            <w:r w:rsidR="00A96450">
              <w:rPr>
                <w:rFonts w:eastAsia="Times New Roman"/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  <w:r w:rsidRPr="00054BD3">
              <w:rPr>
                <w:rFonts w:eastAsia="Times New Roman"/>
                <w:color w:val="000000"/>
                <w:lang w:eastAsia="ar-SA"/>
              </w:rPr>
              <w:t>Выполнение запланированных мероприятий</w:t>
            </w:r>
          </w:p>
          <w:p w:rsidR="00054BD3" w:rsidRPr="00054BD3" w:rsidRDefault="00054BD3" w:rsidP="00054BD3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054BD3">
              <w:rPr>
                <w:rFonts w:eastAsia="Times New Roman"/>
                <w:color w:val="000000"/>
                <w:lang w:eastAsia="ar-SA"/>
              </w:rPr>
              <w:t>%</w:t>
            </w: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054BD3">
              <w:rPr>
                <w:rFonts w:eastAsia="Times New Roman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spacing w:after="0" w:line="60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AutoHyphens/>
              <w:spacing w:after="0" w:line="60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054BD3">
              <w:rPr>
                <w:rFonts w:eastAsia="Times New Roman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054BD3">
              <w:rPr>
                <w:rFonts w:eastAsia="Times New Roman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054BD3">
              <w:rPr>
                <w:rFonts w:eastAsia="Times New Roman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54BD3" w:rsidRPr="00054BD3" w:rsidRDefault="00054BD3" w:rsidP="00054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054BD3">
              <w:rPr>
                <w:rFonts w:eastAsia="Times New Roman"/>
                <w:color w:val="000000"/>
                <w:lang w:eastAsia="ar-SA"/>
              </w:rPr>
              <w:t>0,00</w:t>
            </w:r>
          </w:p>
        </w:tc>
      </w:tr>
    </w:tbl>
    <w:p w:rsidR="00054BD3" w:rsidRPr="00054BD3" w:rsidRDefault="00054BD3" w:rsidP="00054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54BD3" w:rsidRPr="00054BD3" w:rsidRDefault="00054BD3" w:rsidP="00054BD3">
      <w:pPr>
        <w:suppressAutoHyphens/>
        <w:autoSpaceDE w:val="0"/>
        <w:spacing w:after="0" w:line="240" w:lineRule="auto"/>
        <w:ind w:left="1416" w:hanging="1416"/>
        <w:jc w:val="both"/>
        <w:rPr>
          <w:rFonts w:eastAsia="Times New Roman"/>
          <w:lang w:eastAsia="ar-SA"/>
        </w:rPr>
      </w:pPr>
    </w:p>
    <w:p w:rsidR="008559FB" w:rsidRPr="008935BC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8935BC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8935BC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559FB" w:rsidRPr="008935BC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8935BC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45FF" w:rsidRPr="00B033A4" w:rsidRDefault="009C45FF" w:rsidP="000B5F62">
      <w:pPr>
        <w:pStyle w:val="a8"/>
        <w:spacing w:line="360" w:lineRule="auto"/>
        <w:ind w:left="0" w:right="-104"/>
        <w:jc w:val="left"/>
        <w:rPr>
          <w:szCs w:val="28"/>
        </w:rPr>
      </w:pPr>
    </w:p>
    <w:sectPr w:rsidR="009C45FF" w:rsidRPr="00B033A4" w:rsidSect="004C41A1">
      <w:headerReference w:type="default" r:id="rId9"/>
      <w:pgSz w:w="11906" w:h="16838"/>
      <w:pgMar w:top="672" w:right="849" w:bottom="425" w:left="1134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86" w:rsidRDefault="00D24186" w:rsidP="008559FB">
      <w:pPr>
        <w:spacing w:after="0" w:line="240" w:lineRule="auto"/>
      </w:pPr>
      <w:r>
        <w:separator/>
      </w:r>
    </w:p>
  </w:endnote>
  <w:endnote w:type="continuationSeparator" w:id="0">
    <w:p w:rsidR="00D24186" w:rsidRDefault="00D24186" w:rsidP="0085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86" w:rsidRDefault="00D24186" w:rsidP="008559FB">
      <w:pPr>
        <w:spacing w:after="0" w:line="240" w:lineRule="auto"/>
      </w:pPr>
      <w:r>
        <w:separator/>
      </w:r>
    </w:p>
  </w:footnote>
  <w:footnote w:type="continuationSeparator" w:id="0">
    <w:p w:rsidR="00D24186" w:rsidRDefault="00D24186" w:rsidP="0085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FB" w:rsidRPr="00B003FD" w:rsidRDefault="009E2E0C" w:rsidP="008559FB">
    <w:pPr>
      <w:pStyle w:val="ab"/>
      <w:jc w:val="right"/>
      <w:rPr>
        <w:sz w:val="40"/>
        <w:szCs w:val="40"/>
      </w:rPr>
    </w:pPr>
    <w:r>
      <w:rPr>
        <w:sz w:val="40"/>
        <w:szCs w:val="4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D4A"/>
    <w:multiLevelType w:val="hybridMultilevel"/>
    <w:tmpl w:val="4FA84578"/>
    <w:lvl w:ilvl="0" w:tplc="F4227AB8">
      <w:start w:val="1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6CA2C43"/>
    <w:multiLevelType w:val="hybridMultilevel"/>
    <w:tmpl w:val="519C54CE"/>
    <w:lvl w:ilvl="0" w:tplc="2D848E82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20348"/>
    <w:multiLevelType w:val="hybridMultilevel"/>
    <w:tmpl w:val="0BFAE4A6"/>
    <w:lvl w:ilvl="0" w:tplc="4A7CDD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064648"/>
    <w:multiLevelType w:val="hybridMultilevel"/>
    <w:tmpl w:val="1C4E4EB2"/>
    <w:lvl w:ilvl="0" w:tplc="BC4AD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716190"/>
    <w:multiLevelType w:val="hybridMultilevel"/>
    <w:tmpl w:val="445AA3D6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9CB"/>
    <w:multiLevelType w:val="hybridMultilevel"/>
    <w:tmpl w:val="C792A6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C0345B6"/>
    <w:multiLevelType w:val="hybridMultilevel"/>
    <w:tmpl w:val="977AC93C"/>
    <w:lvl w:ilvl="0" w:tplc="E24E4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B70964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FC07D4"/>
    <w:multiLevelType w:val="hybridMultilevel"/>
    <w:tmpl w:val="271A7CA2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17A18"/>
    <w:multiLevelType w:val="hybridMultilevel"/>
    <w:tmpl w:val="77BAAC28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2E69"/>
    <w:multiLevelType w:val="multilevel"/>
    <w:tmpl w:val="6CE85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abstractNum w:abstractNumId="11" w15:restartNumberingAfterBreak="0">
    <w:nsid w:val="7A5A2E5D"/>
    <w:multiLevelType w:val="hybridMultilevel"/>
    <w:tmpl w:val="D8BAF302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0E"/>
    <w:rsid w:val="00007BB9"/>
    <w:rsid w:val="00011E7C"/>
    <w:rsid w:val="00012BFC"/>
    <w:rsid w:val="0001509F"/>
    <w:rsid w:val="00021A0F"/>
    <w:rsid w:val="00023425"/>
    <w:rsid w:val="00047907"/>
    <w:rsid w:val="00054BD3"/>
    <w:rsid w:val="00070371"/>
    <w:rsid w:val="0009213D"/>
    <w:rsid w:val="000B5F62"/>
    <w:rsid w:val="000D2585"/>
    <w:rsid w:val="000E4F5F"/>
    <w:rsid w:val="0012026B"/>
    <w:rsid w:val="00126DDE"/>
    <w:rsid w:val="00135164"/>
    <w:rsid w:val="001370CF"/>
    <w:rsid w:val="00150E86"/>
    <w:rsid w:val="001561EB"/>
    <w:rsid w:val="00161942"/>
    <w:rsid w:val="0017305E"/>
    <w:rsid w:val="00180CC6"/>
    <w:rsid w:val="00185422"/>
    <w:rsid w:val="001A2149"/>
    <w:rsid w:val="001A273E"/>
    <w:rsid w:val="001D133E"/>
    <w:rsid w:val="001F05AF"/>
    <w:rsid w:val="002106B3"/>
    <w:rsid w:val="00221E3A"/>
    <w:rsid w:val="00225A38"/>
    <w:rsid w:val="00236A39"/>
    <w:rsid w:val="00243F4B"/>
    <w:rsid w:val="00260F69"/>
    <w:rsid w:val="00267D3D"/>
    <w:rsid w:val="00272035"/>
    <w:rsid w:val="002E7217"/>
    <w:rsid w:val="002F380E"/>
    <w:rsid w:val="00302FF1"/>
    <w:rsid w:val="00307784"/>
    <w:rsid w:val="00354F95"/>
    <w:rsid w:val="00367E7C"/>
    <w:rsid w:val="003834B9"/>
    <w:rsid w:val="00383AEB"/>
    <w:rsid w:val="00390DAD"/>
    <w:rsid w:val="003979C1"/>
    <w:rsid w:val="003A0309"/>
    <w:rsid w:val="003B1181"/>
    <w:rsid w:val="003C36B8"/>
    <w:rsid w:val="003C41C5"/>
    <w:rsid w:val="003C42C5"/>
    <w:rsid w:val="003C6B9E"/>
    <w:rsid w:val="003C6EE9"/>
    <w:rsid w:val="003E468F"/>
    <w:rsid w:val="003E7A9E"/>
    <w:rsid w:val="003E7F06"/>
    <w:rsid w:val="0040227C"/>
    <w:rsid w:val="00421B2E"/>
    <w:rsid w:val="004245E0"/>
    <w:rsid w:val="00457A0E"/>
    <w:rsid w:val="00483669"/>
    <w:rsid w:val="004A39FF"/>
    <w:rsid w:val="004B14DD"/>
    <w:rsid w:val="004B7657"/>
    <w:rsid w:val="004C3611"/>
    <w:rsid w:val="004C41A1"/>
    <w:rsid w:val="004C5E80"/>
    <w:rsid w:val="004C742A"/>
    <w:rsid w:val="004E78FC"/>
    <w:rsid w:val="005467A3"/>
    <w:rsid w:val="00551001"/>
    <w:rsid w:val="00563580"/>
    <w:rsid w:val="00573130"/>
    <w:rsid w:val="00580C4A"/>
    <w:rsid w:val="00591CA4"/>
    <w:rsid w:val="00597479"/>
    <w:rsid w:val="005A5F5C"/>
    <w:rsid w:val="005B0105"/>
    <w:rsid w:val="005D4368"/>
    <w:rsid w:val="005D56DB"/>
    <w:rsid w:val="005E283D"/>
    <w:rsid w:val="005E670F"/>
    <w:rsid w:val="005F1726"/>
    <w:rsid w:val="00600B24"/>
    <w:rsid w:val="006274B3"/>
    <w:rsid w:val="00636955"/>
    <w:rsid w:val="00654234"/>
    <w:rsid w:val="00657985"/>
    <w:rsid w:val="00657A0F"/>
    <w:rsid w:val="00665B60"/>
    <w:rsid w:val="00667184"/>
    <w:rsid w:val="006808B7"/>
    <w:rsid w:val="006977A4"/>
    <w:rsid w:val="006A43BB"/>
    <w:rsid w:val="006B2148"/>
    <w:rsid w:val="006B79C1"/>
    <w:rsid w:val="006D07F6"/>
    <w:rsid w:val="006D7E0E"/>
    <w:rsid w:val="0072104D"/>
    <w:rsid w:val="0078062A"/>
    <w:rsid w:val="00790AE1"/>
    <w:rsid w:val="007C0D40"/>
    <w:rsid w:val="007C1F21"/>
    <w:rsid w:val="007F7A41"/>
    <w:rsid w:val="00805523"/>
    <w:rsid w:val="008537E6"/>
    <w:rsid w:val="008559FB"/>
    <w:rsid w:val="0087102C"/>
    <w:rsid w:val="00880CDC"/>
    <w:rsid w:val="00883AF2"/>
    <w:rsid w:val="008935BC"/>
    <w:rsid w:val="008A4F36"/>
    <w:rsid w:val="008D1699"/>
    <w:rsid w:val="008E3D54"/>
    <w:rsid w:val="008E4410"/>
    <w:rsid w:val="008F32F6"/>
    <w:rsid w:val="00927E2A"/>
    <w:rsid w:val="00952D66"/>
    <w:rsid w:val="00956C78"/>
    <w:rsid w:val="00965FC9"/>
    <w:rsid w:val="009A2373"/>
    <w:rsid w:val="009B39DC"/>
    <w:rsid w:val="009C0A80"/>
    <w:rsid w:val="009C45FF"/>
    <w:rsid w:val="009E2E0C"/>
    <w:rsid w:val="009F15C9"/>
    <w:rsid w:val="00A00E36"/>
    <w:rsid w:val="00A12C85"/>
    <w:rsid w:val="00A12E6D"/>
    <w:rsid w:val="00A1730D"/>
    <w:rsid w:val="00A537D5"/>
    <w:rsid w:val="00A60F29"/>
    <w:rsid w:val="00A643AA"/>
    <w:rsid w:val="00A7514C"/>
    <w:rsid w:val="00A87F64"/>
    <w:rsid w:val="00A9098C"/>
    <w:rsid w:val="00A96450"/>
    <w:rsid w:val="00AD7B9A"/>
    <w:rsid w:val="00AE11F6"/>
    <w:rsid w:val="00AE3AEC"/>
    <w:rsid w:val="00B003FD"/>
    <w:rsid w:val="00B033A4"/>
    <w:rsid w:val="00B128CD"/>
    <w:rsid w:val="00B439B6"/>
    <w:rsid w:val="00B44E2B"/>
    <w:rsid w:val="00B646EF"/>
    <w:rsid w:val="00B71367"/>
    <w:rsid w:val="00B90F76"/>
    <w:rsid w:val="00B924F0"/>
    <w:rsid w:val="00BB285C"/>
    <w:rsid w:val="00BB6F1B"/>
    <w:rsid w:val="00BC3157"/>
    <w:rsid w:val="00BC6869"/>
    <w:rsid w:val="00BD4ADD"/>
    <w:rsid w:val="00BE3C02"/>
    <w:rsid w:val="00C22417"/>
    <w:rsid w:val="00C23C32"/>
    <w:rsid w:val="00C5336D"/>
    <w:rsid w:val="00C733B6"/>
    <w:rsid w:val="00C73BD2"/>
    <w:rsid w:val="00C876E1"/>
    <w:rsid w:val="00C92A63"/>
    <w:rsid w:val="00CB561E"/>
    <w:rsid w:val="00CC0B06"/>
    <w:rsid w:val="00CC46FD"/>
    <w:rsid w:val="00CD3A8E"/>
    <w:rsid w:val="00CD4E79"/>
    <w:rsid w:val="00CD5869"/>
    <w:rsid w:val="00CD5E32"/>
    <w:rsid w:val="00CF3745"/>
    <w:rsid w:val="00CF7AAA"/>
    <w:rsid w:val="00D04C8C"/>
    <w:rsid w:val="00D213A7"/>
    <w:rsid w:val="00D24186"/>
    <w:rsid w:val="00D5174F"/>
    <w:rsid w:val="00D57C72"/>
    <w:rsid w:val="00D66C38"/>
    <w:rsid w:val="00D77F4A"/>
    <w:rsid w:val="00DA23F4"/>
    <w:rsid w:val="00DA76BE"/>
    <w:rsid w:val="00DE6231"/>
    <w:rsid w:val="00E142E8"/>
    <w:rsid w:val="00E24F12"/>
    <w:rsid w:val="00E457BE"/>
    <w:rsid w:val="00E662CA"/>
    <w:rsid w:val="00EA38F1"/>
    <w:rsid w:val="00EF1662"/>
    <w:rsid w:val="00F01581"/>
    <w:rsid w:val="00F167FC"/>
    <w:rsid w:val="00F3415E"/>
    <w:rsid w:val="00F562D0"/>
    <w:rsid w:val="00F5675A"/>
    <w:rsid w:val="00F73EF2"/>
    <w:rsid w:val="00F83A0C"/>
    <w:rsid w:val="00F9031E"/>
    <w:rsid w:val="00F91798"/>
    <w:rsid w:val="00FB4458"/>
    <w:rsid w:val="00FB4A24"/>
    <w:rsid w:val="00FB74F7"/>
    <w:rsid w:val="00FE37F2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CF78AC6-62E4-4493-AFE3-656F80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C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22417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73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E73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74F7"/>
    <w:pPr>
      <w:ind w:left="720"/>
      <w:contextualSpacing/>
    </w:pPr>
  </w:style>
  <w:style w:type="paragraph" w:styleId="a8">
    <w:name w:val="Block Text"/>
    <w:basedOn w:val="a"/>
    <w:rsid w:val="001370CF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2417"/>
    <w:rPr>
      <w:rFonts w:ascii="Calibri" w:eastAsia="Times New Roman" w:hAnsi="Calibri"/>
      <w:b/>
      <w:bCs/>
    </w:rPr>
  </w:style>
  <w:style w:type="character" w:styleId="a9">
    <w:name w:val="Strong"/>
    <w:qFormat/>
    <w:rsid w:val="00667184"/>
    <w:rPr>
      <w:b/>
      <w:bCs/>
    </w:rPr>
  </w:style>
  <w:style w:type="character" w:customStyle="1" w:styleId="5Exact">
    <w:name w:val="Основной текст (5) Exact"/>
    <w:basedOn w:val="a0"/>
    <w:link w:val="5"/>
    <w:rsid w:val="00927E2A"/>
    <w:rPr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927E2A"/>
    <w:rPr>
      <w:rFonts w:ascii="Arial Narrow" w:eastAsia="Arial Narrow" w:hAnsi="Arial Narrow" w:cs="Arial Narrow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7E2A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27E2A"/>
    <w:pPr>
      <w:widowControl w:val="0"/>
      <w:shd w:val="clear" w:color="auto" w:fill="FFFFFF"/>
      <w:spacing w:after="0" w:line="0" w:lineRule="atLeast"/>
      <w:jc w:val="both"/>
    </w:pPr>
    <w:rPr>
      <w:sz w:val="15"/>
      <w:szCs w:val="15"/>
      <w:lang w:eastAsia="ru-RU"/>
    </w:rPr>
  </w:style>
  <w:style w:type="paragraph" w:customStyle="1" w:styleId="aa">
    <w:name w:val="Подпись к картинке"/>
    <w:basedOn w:val="a"/>
    <w:link w:val="Exact"/>
    <w:rsid w:val="00927E2A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pacing w:val="20"/>
      <w:sz w:val="18"/>
      <w:szCs w:val="18"/>
      <w:lang w:eastAsia="ru-RU"/>
    </w:rPr>
  </w:style>
  <w:style w:type="paragraph" w:customStyle="1" w:styleId="20">
    <w:name w:val="Основной текст (2)"/>
    <w:basedOn w:val="a"/>
    <w:link w:val="2"/>
    <w:rsid w:val="00927E2A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9FB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9FB"/>
    <w:rPr>
      <w:sz w:val="28"/>
      <w:szCs w:val="28"/>
      <w:lang w:eastAsia="en-US"/>
    </w:rPr>
  </w:style>
  <w:style w:type="table" w:styleId="af">
    <w:name w:val="Table Grid"/>
    <w:basedOn w:val="a1"/>
    <w:uiPriority w:val="59"/>
    <w:rsid w:val="00855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559FB"/>
    <w:rPr>
      <w:rFonts w:eastAsia="Times New Roman"/>
      <w:sz w:val="24"/>
      <w:szCs w:val="24"/>
    </w:rPr>
  </w:style>
  <w:style w:type="paragraph" w:customStyle="1" w:styleId="FORMATTEXT">
    <w:name w:val=".FORMATTEXT"/>
    <w:uiPriority w:val="99"/>
    <w:rsid w:val="004C41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80;&#1081;%20&#1089;&#1090;&#1086;&#1083;\&#1041;&#1040;&#1047;&#1040;\&#1055;&#1086;&#1089;&#1090;&#1072;&#1085;&#1086;&#1074;&#1083;&#1077;&#1085;&#1080;&#1103;\2016\&#1054;&#1073;%20&#1091;&#1090;&#1074;&#1077;&#1088;&#1078;&#1076;&#1077;&#1085;&#1080;&#1080;%20&#1085;&#1086;&#1074;&#1099;&#1093;%20&#1073;&#1083;&#1072;&#1085;&#1082;&#1086;&#1074;\&#1041;&#1083;&#1072;&#1085;&#1082;&#1048;&#1089;&#1087;&#1086;&#1083;&#1082;&#1086;&#1084;&#1072;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102</TotalTime>
  <Pages>15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2023-10-12T08:56:00Z</cp:lastPrinted>
  <dcterms:created xsi:type="dcterms:W3CDTF">2022-11-07T10:37:00Z</dcterms:created>
  <dcterms:modified xsi:type="dcterms:W3CDTF">2023-10-12T08:56:00Z</dcterms:modified>
</cp:coreProperties>
</file>