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F" w:rsidRPr="002A293E" w:rsidRDefault="00E445BF" w:rsidP="0085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ПРОЕКТ РЕШЕНИЯ</w:t>
      </w:r>
    </w:p>
    <w:p w:rsidR="00E445BF" w:rsidRPr="002A293E" w:rsidRDefault="00E445BF" w:rsidP="00B95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Совета города Мензелинска</w:t>
      </w:r>
    </w:p>
    <w:p w:rsidR="00E445BF" w:rsidRPr="002A293E" w:rsidRDefault="00E445BF" w:rsidP="0085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Мензелинского муниципального района РТ</w:t>
      </w:r>
    </w:p>
    <w:p w:rsidR="00E445BF" w:rsidRPr="002A293E" w:rsidRDefault="00E445BF" w:rsidP="00B95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№________                                                      от «____» ______________ 2015г.</w:t>
      </w: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5BF" w:rsidRPr="002A293E" w:rsidRDefault="00E445BF" w:rsidP="002A293E">
      <w:pPr>
        <w:shd w:val="clear" w:color="auto" w:fill="FFFFFF"/>
        <w:spacing w:after="0" w:line="240" w:lineRule="auto"/>
        <w:ind w:left="487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eastAsia="Times New Roman" w:hAnsi="Times New Roman"/>
          <w:sz w:val="28"/>
          <w:szCs w:val="28"/>
        </w:rPr>
        <w:t>О внесении изменений и дополнений в</w:t>
      </w:r>
      <w:r w:rsidR="00005424" w:rsidRPr="00005424">
        <w:rPr>
          <w:rFonts w:ascii="Times New Roman" w:eastAsia="Times New Roman" w:hAnsi="Times New Roman"/>
          <w:sz w:val="28"/>
          <w:szCs w:val="28"/>
        </w:rPr>
        <w:t xml:space="preserve"> </w:t>
      </w:r>
      <w:r w:rsidR="00005424">
        <w:rPr>
          <w:rFonts w:ascii="Times New Roman" w:eastAsia="Times New Roman" w:hAnsi="Times New Roman"/>
          <w:sz w:val="28"/>
          <w:szCs w:val="28"/>
        </w:rPr>
        <w:t>Решение</w:t>
      </w:r>
      <w:r w:rsidR="00005424" w:rsidRPr="002A293E">
        <w:rPr>
          <w:rFonts w:ascii="Times New Roman" w:eastAsia="Times New Roman" w:hAnsi="Times New Roman"/>
          <w:sz w:val="28"/>
          <w:szCs w:val="28"/>
        </w:rPr>
        <w:t xml:space="preserve"> </w:t>
      </w:r>
      <w:r w:rsidR="00005424" w:rsidRPr="002A293E">
        <w:rPr>
          <w:rFonts w:ascii="Times New Roman" w:hAnsi="Times New Roman"/>
          <w:sz w:val="28"/>
          <w:szCs w:val="28"/>
        </w:rPr>
        <w:t>Совета города Мензелинска Мензелинского района РТ  от 11.03.2014г. №3-1</w:t>
      </w:r>
      <w:r w:rsidRPr="002A293E">
        <w:rPr>
          <w:rFonts w:ascii="Times New Roman" w:eastAsia="Times New Roman" w:hAnsi="Times New Roman"/>
          <w:sz w:val="28"/>
          <w:szCs w:val="28"/>
        </w:rPr>
        <w:t xml:space="preserve">  «Правила благоустройства</w:t>
      </w:r>
      <w:r w:rsidRPr="002A293E">
        <w:rPr>
          <w:rFonts w:ascii="Times New Roman" w:hAnsi="Times New Roman"/>
          <w:sz w:val="28"/>
          <w:szCs w:val="28"/>
        </w:rPr>
        <w:t xml:space="preserve"> </w:t>
      </w:r>
      <w:r w:rsidRPr="002A293E">
        <w:rPr>
          <w:rFonts w:ascii="Times New Roman" w:eastAsia="Times New Roman" w:hAnsi="Times New Roman"/>
          <w:spacing w:val="-2"/>
          <w:sz w:val="28"/>
          <w:szCs w:val="28"/>
        </w:rPr>
        <w:t>города Мензелинска</w:t>
      </w:r>
      <w:r w:rsidR="00670113" w:rsidRPr="002A293E">
        <w:rPr>
          <w:rFonts w:ascii="Times New Roman" w:hAnsi="Times New Roman"/>
          <w:sz w:val="28"/>
          <w:szCs w:val="28"/>
        </w:rPr>
        <w:t xml:space="preserve">   </w:t>
      </w:r>
      <w:r w:rsidRPr="002A293E">
        <w:rPr>
          <w:rFonts w:ascii="Times New Roman" w:eastAsia="Times New Roman" w:hAnsi="Times New Roman"/>
          <w:sz w:val="28"/>
          <w:szCs w:val="28"/>
        </w:rPr>
        <w:t>Мензелинского муниципального района РТ»</w:t>
      </w:r>
    </w:p>
    <w:p w:rsidR="00E445BF" w:rsidRPr="002A293E" w:rsidRDefault="00E445BF" w:rsidP="00005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5BF" w:rsidRPr="00854FDC" w:rsidRDefault="00E445BF" w:rsidP="008073F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93E">
        <w:rPr>
          <w:rFonts w:ascii="Times New Roman" w:eastAsia="Times New Roman" w:hAnsi="Times New Roman"/>
          <w:sz w:val="28"/>
          <w:szCs w:val="28"/>
        </w:rPr>
        <w:t xml:space="preserve">В соответствии со ст.14  Федерального закона № 131-ФЗ от 06.10.2003 года «Об общих принципах организации местного самоуправления в Российской Федерации» и с целью поддержания и улучшения уровня благоустройства, соблюдения чистоты и </w:t>
      </w:r>
      <w:r w:rsidRPr="002A293E">
        <w:rPr>
          <w:rFonts w:ascii="Times New Roman" w:hAnsi="Times New Roman"/>
          <w:sz w:val="28"/>
          <w:szCs w:val="28"/>
        </w:rPr>
        <w:t xml:space="preserve">обеспечения санитарного, противопожарного, эстетического состояния </w:t>
      </w:r>
      <w:r w:rsidRPr="002A293E">
        <w:rPr>
          <w:rFonts w:ascii="Times New Roman" w:eastAsia="Times New Roman" w:hAnsi="Times New Roman"/>
          <w:sz w:val="28"/>
          <w:szCs w:val="28"/>
        </w:rPr>
        <w:t xml:space="preserve">города Мензелинска Мензелинского муниципального района РТ Совет города Мензелинска Мензелинского муниципального района </w:t>
      </w:r>
    </w:p>
    <w:p w:rsidR="00E445BF" w:rsidRPr="002A293E" w:rsidRDefault="00E445BF" w:rsidP="002A293E">
      <w:pPr>
        <w:shd w:val="clear" w:color="auto" w:fill="FFFFFF"/>
        <w:spacing w:before="324"/>
        <w:ind w:left="4699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eastAsia="Times New Roman" w:hAnsi="Times New Roman"/>
          <w:spacing w:val="-3"/>
          <w:sz w:val="28"/>
          <w:szCs w:val="28"/>
        </w:rPr>
        <w:t>РЕШИЛ:</w:t>
      </w: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eastAsia="Times New Roman" w:hAnsi="Times New Roman"/>
          <w:spacing w:val="-1"/>
          <w:sz w:val="28"/>
          <w:szCs w:val="28"/>
        </w:rPr>
        <w:t xml:space="preserve">1. Внести изменения в  «Правила благоустройства </w:t>
      </w:r>
      <w:r w:rsidRPr="002A293E">
        <w:rPr>
          <w:rFonts w:ascii="Times New Roman" w:eastAsia="Times New Roman" w:hAnsi="Times New Roman"/>
          <w:sz w:val="28"/>
          <w:szCs w:val="28"/>
        </w:rPr>
        <w:t xml:space="preserve">города Мензелинска Мензелинского муниципального района РТ», утвержденные решением </w:t>
      </w:r>
      <w:r w:rsidRPr="002A293E">
        <w:rPr>
          <w:rFonts w:ascii="Times New Roman" w:hAnsi="Times New Roman"/>
          <w:sz w:val="28"/>
          <w:szCs w:val="28"/>
        </w:rPr>
        <w:t xml:space="preserve">Совета города Мензелинска Мензелинского района РТ  от 11.03.2014г. №3-1. </w:t>
      </w:r>
    </w:p>
    <w:p w:rsidR="00E445BF" w:rsidRPr="002A293E" w:rsidRDefault="00E445BF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3.8 изложить в следующей редакции:</w:t>
      </w:r>
      <w:r w:rsidRPr="002A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5BF" w:rsidRPr="002A293E" w:rsidRDefault="00E445BF" w:rsidP="008073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3E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 и уборка павильонов ожидания общественного транспорта обеспечиваются организациями, в обязанность которых входит уборка территорий улиц, на которых расположены эти остановки. </w:t>
      </w:r>
    </w:p>
    <w:p w:rsidR="00C510C6" w:rsidRPr="002A293E" w:rsidRDefault="00E445BF" w:rsidP="008073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293E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Уборку и очистку остановок, на которых расположены </w:t>
      </w:r>
      <w:r w:rsidR="00C510C6" w:rsidRPr="002A293E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2A293E">
        <w:rPr>
          <w:rFonts w:ascii="Times New Roman" w:eastAsia="Times New Roman" w:hAnsi="Times New Roman"/>
          <w:sz w:val="28"/>
          <w:szCs w:val="28"/>
          <w:lang w:eastAsia="ru-RU"/>
        </w:rPr>
        <w:t>некапитальные  и капитальные объе</w:t>
      </w:r>
      <w:r w:rsidR="00C510C6" w:rsidRPr="002A293E">
        <w:rPr>
          <w:rFonts w:ascii="Times New Roman" w:eastAsia="Times New Roman" w:hAnsi="Times New Roman"/>
          <w:sz w:val="28"/>
          <w:szCs w:val="28"/>
          <w:lang w:eastAsia="ru-RU"/>
        </w:rPr>
        <w:t>кты</w:t>
      </w:r>
      <w:r w:rsidRPr="002A293E">
        <w:rPr>
          <w:rFonts w:ascii="Times New Roman" w:eastAsia="Times New Roman" w:hAnsi="Times New Roman"/>
          <w:sz w:val="28"/>
          <w:szCs w:val="28"/>
          <w:lang w:eastAsia="ru-RU"/>
        </w:rPr>
        <w:t xml:space="preserve">,  осуществляют </w:t>
      </w:r>
      <w:r w:rsidR="00C510C6" w:rsidRPr="002A293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510C6" w:rsidRPr="002A293E">
        <w:rPr>
          <w:rFonts w:ascii="Times New Roman" w:hAnsi="Times New Roman"/>
          <w:sz w:val="28"/>
          <w:szCs w:val="28"/>
        </w:rPr>
        <w:t xml:space="preserve">изические и юридические лица, независимо от их организационно-правовых форм, на  принадлежащих им на праве собственности или ином вещном праве  земельных участках и на прилегающих территориях </w:t>
      </w:r>
      <w:r w:rsidR="00C510C6" w:rsidRPr="002A293E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Pr="002A29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C510C6" w:rsidRPr="002A293E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00542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A787E" w:rsidRPr="002A293E" w:rsidRDefault="000A787E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4.1.3. дополнить пп.5:</w:t>
      </w:r>
    </w:p>
    <w:p w:rsidR="000A787E" w:rsidRPr="002A293E" w:rsidRDefault="000A787E" w:rsidP="008073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293E">
        <w:rPr>
          <w:rFonts w:ascii="Times New Roman" w:eastAsia="Times New Roman" w:hAnsi="Times New Roman"/>
          <w:sz w:val="28"/>
          <w:szCs w:val="28"/>
        </w:rPr>
        <w:t>«установка и содержание ограждения земельного участка»;</w:t>
      </w:r>
    </w:p>
    <w:p w:rsidR="00854FDC" w:rsidRPr="00854FDC" w:rsidRDefault="00005424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главу 4. </w:t>
      </w:r>
      <w:r w:rsidR="00DE406E" w:rsidRPr="002A29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E406E" w:rsidRPr="002A293E">
        <w:rPr>
          <w:rFonts w:ascii="Times New Roman" w:hAnsi="Times New Roman" w:cs="Times New Roman"/>
          <w:sz w:val="28"/>
          <w:szCs w:val="28"/>
        </w:rPr>
        <w:t xml:space="preserve"> 4.1.5.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06E" w:rsidRPr="002A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6E" w:rsidRPr="002A293E" w:rsidRDefault="00854FDC" w:rsidP="008073FA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06E" w:rsidRPr="002A293E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благоустройства на территориях производственного назначения определяются в соответствии со </w:t>
      </w:r>
      <w:proofErr w:type="spellStart"/>
      <w:r w:rsidR="00DE406E" w:rsidRPr="002A293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E406E" w:rsidRPr="002A293E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 Промышленные организации обязаны создавать защитные зеленые полосы, ограждать жилые кварталы, дома от производственных сооружений, благоустраивать и содержать в исправности и чистоте выезды из организаций и строек на улицы</w:t>
      </w:r>
      <w:proofErr w:type="gramStart"/>
      <w:r w:rsidR="00DE406E" w:rsidRPr="002A2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C30D0" w:rsidRPr="001C30D0" w:rsidRDefault="00005424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главу 4. </w:t>
      </w:r>
      <w:r w:rsidRPr="002A29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293E">
        <w:rPr>
          <w:rFonts w:ascii="Times New Roman" w:hAnsi="Times New Roman" w:cs="Times New Roman"/>
          <w:sz w:val="28"/>
          <w:szCs w:val="28"/>
        </w:rPr>
        <w:t xml:space="preserve"> </w:t>
      </w:r>
      <w:r w:rsidR="00DE406E" w:rsidRPr="002A293E"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06E" w:rsidRPr="002A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6E" w:rsidRPr="002A293E" w:rsidRDefault="00854FDC" w:rsidP="008073FA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406E" w:rsidRPr="002A293E">
        <w:rPr>
          <w:rFonts w:ascii="Times New Roman" w:hAnsi="Times New Roman" w:cs="Times New Roman"/>
          <w:sz w:val="28"/>
          <w:szCs w:val="28"/>
        </w:rPr>
        <w:t xml:space="preserve">Для проектируемого, реконструируемого или действующего промышленного объекта или производства необходимо определить санитарно-защитную зону согласно </w:t>
      </w:r>
      <w:hyperlink r:id="rId5" w:history="1">
        <w:proofErr w:type="spellStart"/>
        <w:r w:rsidR="00DE406E" w:rsidRPr="002A293E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DE406E" w:rsidRPr="002A293E">
          <w:rPr>
            <w:rFonts w:ascii="Times New Roman" w:hAnsi="Times New Roman" w:cs="Times New Roman"/>
            <w:sz w:val="28"/>
            <w:szCs w:val="28"/>
          </w:rPr>
          <w:t xml:space="preserve"> 2.2.1/2.1.1.1200-03</w:t>
        </w:r>
      </w:hyperlink>
      <w:r w:rsidR="00DE406E" w:rsidRPr="002A293E">
        <w:rPr>
          <w:rFonts w:ascii="Times New Roman" w:hAnsi="Times New Roman" w:cs="Times New Roman"/>
          <w:sz w:val="28"/>
          <w:szCs w:val="28"/>
        </w:rPr>
        <w:t xml:space="preserve"> на основании расчета рассеивания загрязнения атмосферного воздуха. Площадь озеленения санитарно-защитных зон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="00DE406E" w:rsidRPr="002A29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E406E" w:rsidRPr="002A293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E406E" w:rsidRPr="002A293E">
          <w:rPr>
            <w:rFonts w:ascii="Times New Roman" w:hAnsi="Times New Roman" w:cs="Times New Roman"/>
            <w:sz w:val="28"/>
            <w:szCs w:val="28"/>
          </w:rPr>
          <w:t>2.2.1/2.1.1.1200-03</w:t>
        </w:r>
      </w:hyperlink>
      <w:r w:rsidR="00DE406E" w:rsidRPr="002A293E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озелененных территорий санитарно-защитных зон включает: элементы сопряжения озелененного участка с прилегающими территориями (бортовой камень, подпорные стенки), элементы защиты насаждений и участков озеленения</w:t>
      </w:r>
      <w:proofErr w:type="gramStart"/>
      <w:r w:rsidR="00DE406E" w:rsidRPr="002A2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787E" w:rsidRPr="002A293E" w:rsidRDefault="000A787E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4.2.1. дополнить пп.9:</w:t>
      </w:r>
    </w:p>
    <w:p w:rsidR="000A787E" w:rsidRPr="002A293E" w:rsidRDefault="000A787E" w:rsidP="008073F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93E">
        <w:rPr>
          <w:rFonts w:ascii="Times New Roman" w:eastAsia="Times New Roman" w:hAnsi="Times New Roman"/>
          <w:sz w:val="28"/>
          <w:szCs w:val="28"/>
        </w:rPr>
        <w:t>«</w:t>
      </w:r>
      <w:r w:rsidRPr="002A293E">
        <w:rPr>
          <w:rFonts w:ascii="Times New Roman" w:hAnsi="Times New Roman"/>
          <w:sz w:val="28"/>
          <w:szCs w:val="28"/>
        </w:rPr>
        <w:t>Предприятия, организации, граждане, владеющие домами на праве личной собственности, обязаны эксплуатировать здания, сооружения,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покраску.»</w:t>
      </w:r>
      <w:r w:rsidR="00005424">
        <w:rPr>
          <w:rFonts w:ascii="Times New Roman" w:hAnsi="Times New Roman"/>
          <w:sz w:val="28"/>
          <w:szCs w:val="28"/>
        </w:rPr>
        <w:t>;</w:t>
      </w:r>
      <w:proofErr w:type="gramEnd"/>
    </w:p>
    <w:p w:rsidR="007E6976" w:rsidRPr="002A293E" w:rsidRDefault="007E6976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4.2.4. дополнить пп.26:</w:t>
      </w:r>
    </w:p>
    <w:p w:rsidR="007E6976" w:rsidRPr="002A293E" w:rsidRDefault="007E6976" w:rsidP="008073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293E">
        <w:rPr>
          <w:rFonts w:ascii="Times New Roman" w:eastAsia="Times New Roman" w:hAnsi="Times New Roman"/>
          <w:sz w:val="28"/>
          <w:szCs w:val="28"/>
        </w:rPr>
        <w:t xml:space="preserve">«вынос кабеля и  его крепления на фасадные стены и </w:t>
      </w:r>
      <w:proofErr w:type="spellStart"/>
      <w:r w:rsidRPr="002A293E">
        <w:rPr>
          <w:rFonts w:ascii="Times New Roman" w:eastAsia="Times New Roman" w:hAnsi="Times New Roman"/>
          <w:sz w:val="28"/>
          <w:szCs w:val="28"/>
        </w:rPr>
        <w:t>крышные</w:t>
      </w:r>
      <w:proofErr w:type="spellEnd"/>
      <w:r w:rsidRPr="002A293E">
        <w:rPr>
          <w:rFonts w:ascii="Times New Roman" w:eastAsia="Times New Roman" w:hAnsi="Times New Roman"/>
          <w:sz w:val="28"/>
          <w:szCs w:val="28"/>
        </w:rPr>
        <w:t xml:space="preserve"> конструкции зданий»</w:t>
      </w:r>
      <w:r w:rsidR="00854FDC">
        <w:rPr>
          <w:rFonts w:ascii="Times New Roman" w:eastAsia="Times New Roman" w:hAnsi="Times New Roman"/>
          <w:sz w:val="28"/>
          <w:szCs w:val="28"/>
        </w:rPr>
        <w:t>;</w:t>
      </w:r>
      <w:r w:rsidRPr="002A29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406E" w:rsidRPr="002A293E" w:rsidRDefault="00005424" w:rsidP="008073FA">
      <w:pPr>
        <w:pStyle w:val="a3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главу 4. </w:t>
      </w:r>
      <w:r w:rsidRPr="002A29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293E">
        <w:rPr>
          <w:rFonts w:ascii="Times New Roman" w:hAnsi="Times New Roman" w:cs="Times New Roman"/>
          <w:sz w:val="28"/>
          <w:szCs w:val="28"/>
        </w:rPr>
        <w:t xml:space="preserve"> </w:t>
      </w:r>
      <w:r w:rsidR="00DE406E" w:rsidRPr="002A293E">
        <w:rPr>
          <w:rFonts w:ascii="Times New Roman" w:hAnsi="Times New Roman" w:cs="Times New Roman"/>
          <w:sz w:val="28"/>
          <w:szCs w:val="28"/>
        </w:rPr>
        <w:t>п. 4.2.7.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06E" w:rsidRPr="002A293E" w:rsidRDefault="00854FDC" w:rsidP="0080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06E" w:rsidRPr="002A293E">
        <w:rPr>
          <w:rFonts w:ascii="Times New Roman" w:hAnsi="Times New Roman"/>
          <w:sz w:val="28"/>
          <w:szCs w:val="28"/>
        </w:rPr>
        <w:t xml:space="preserve">Установка дополнительного оборудования осуществляется </w:t>
      </w:r>
      <w:proofErr w:type="gramStart"/>
      <w:r w:rsidR="00DE406E" w:rsidRPr="002A293E">
        <w:rPr>
          <w:rFonts w:ascii="Times New Roman" w:hAnsi="Times New Roman"/>
          <w:sz w:val="28"/>
          <w:szCs w:val="28"/>
        </w:rPr>
        <w:t>на</w:t>
      </w:r>
      <w:proofErr w:type="gramEnd"/>
      <w:r w:rsidR="00DE406E" w:rsidRPr="002A2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406E" w:rsidRPr="002A293E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DE406E" w:rsidRPr="002A293E">
        <w:rPr>
          <w:rFonts w:ascii="Times New Roman" w:hAnsi="Times New Roman"/>
          <w:sz w:val="28"/>
          <w:szCs w:val="28"/>
        </w:rPr>
        <w:t xml:space="preserve"> архитектурного задания, выданного Исполнительным комитетом или уполномоченным им органом с согласия собственников зданий.</w:t>
      </w:r>
      <w:r>
        <w:rPr>
          <w:rFonts w:ascii="Times New Roman" w:hAnsi="Times New Roman"/>
          <w:sz w:val="28"/>
          <w:szCs w:val="28"/>
        </w:rPr>
        <w:t>»;</w:t>
      </w:r>
    </w:p>
    <w:p w:rsidR="000A787E" w:rsidRPr="002A293E" w:rsidRDefault="00707DF3" w:rsidP="008073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14 п</w:t>
      </w:r>
      <w:r w:rsidR="000A787E" w:rsidRPr="002A293E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787E" w:rsidRPr="002A293E">
        <w:rPr>
          <w:rFonts w:ascii="Times New Roman" w:eastAsia="Times New Roman" w:hAnsi="Times New Roman" w:cs="Times New Roman"/>
          <w:sz w:val="28"/>
          <w:szCs w:val="28"/>
        </w:rPr>
        <w:t xml:space="preserve"> 4.6.1. 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18D5" w:rsidRPr="002A293E" w:rsidRDefault="00707DF3" w:rsidP="0080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« установку и содержание ограждений земельных участков исключающих возможность проникновения на территорию посторонних лиц, обязательное  оборудов</w:t>
      </w:r>
      <w:r w:rsidR="008B60D6" w:rsidRPr="002A293E">
        <w:rPr>
          <w:rFonts w:ascii="Times New Roman" w:hAnsi="Times New Roman"/>
          <w:sz w:val="28"/>
          <w:szCs w:val="28"/>
        </w:rPr>
        <w:t>ание ограждений  номерными аншлагами</w:t>
      </w:r>
      <w:r w:rsidRPr="002A293E">
        <w:rPr>
          <w:rFonts w:ascii="Times New Roman" w:hAnsi="Times New Roman"/>
          <w:sz w:val="28"/>
          <w:szCs w:val="28"/>
        </w:rPr>
        <w:t>»</w:t>
      </w:r>
      <w:r w:rsidR="00C018D5" w:rsidRPr="002A293E">
        <w:rPr>
          <w:rFonts w:ascii="Times New Roman" w:hAnsi="Times New Roman"/>
          <w:sz w:val="28"/>
          <w:szCs w:val="28"/>
        </w:rPr>
        <w:t>;</w:t>
      </w:r>
    </w:p>
    <w:p w:rsidR="00707DF3" w:rsidRPr="002A293E" w:rsidRDefault="00C018D5" w:rsidP="008073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4.6.1. дополнить пп.15:</w:t>
      </w:r>
    </w:p>
    <w:p w:rsidR="00C018D5" w:rsidRPr="002A293E" w:rsidRDefault="00C018D5" w:rsidP="008073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>«</w:t>
      </w:r>
      <w:r w:rsidR="006606D4" w:rsidRPr="002A293E">
        <w:rPr>
          <w:rFonts w:ascii="Times New Roman" w:hAnsi="Times New Roman"/>
          <w:sz w:val="28"/>
          <w:szCs w:val="28"/>
        </w:rPr>
        <w:t xml:space="preserve">периодическое кошение травы, не допускать </w:t>
      </w:r>
      <w:r w:rsidR="00094413" w:rsidRPr="002A293E">
        <w:rPr>
          <w:rFonts w:ascii="Times New Roman" w:hAnsi="Times New Roman"/>
          <w:sz w:val="28"/>
          <w:szCs w:val="28"/>
        </w:rPr>
        <w:t>распространение семян сорняков на уличную территорию и  соседние участки</w:t>
      </w:r>
      <w:proofErr w:type="gramStart"/>
      <w:r w:rsidR="00094413" w:rsidRPr="002A293E">
        <w:rPr>
          <w:rFonts w:ascii="Times New Roman" w:hAnsi="Times New Roman"/>
          <w:sz w:val="28"/>
          <w:szCs w:val="28"/>
        </w:rPr>
        <w:t>.»</w:t>
      </w:r>
      <w:r w:rsidR="00005424">
        <w:rPr>
          <w:rFonts w:ascii="Times New Roman" w:hAnsi="Times New Roman"/>
          <w:sz w:val="28"/>
          <w:szCs w:val="28"/>
        </w:rPr>
        <w:t>;</w:t>
      </w:r>
      <w:r w:rsidR="00094413" w:rsidRPr="002A293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406E" w:rsidRPr="002A293E" w:rsidRDefault="00DE406E" w:rsidP="008073FA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hAnsi="Times New Roman" w:cs="Times New Roman"/>
          <w:sz w:val="28"/>
          <w:szCs w:val="28"/>
        </w:rPr>
        <w:t>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 4.7.8. изложить в следующей редакции:</w:t>
      </w:r>
    </w:p>
    <w:p w:rsidR="00DE406E" w:rsidRPr="002A293E" w:rsidRDefault="00854FDC" w:rsidP="0080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06E" w:rsidRPr="002A293E">
        <w:rPr>
          <w:rFonts w:ascii="Times New Roman" w:hAnsi="Times New Roman"/>
          <w:sz w:val="28"/>
          <w:szCs w:val="28"/>
        </w:rPr>
        <w:t>Уличное коммунально-бытовое оборудование представлено различными видами мусоросборников - контейнеров и урн.</w:t>
      </w:r>
      <w:r w:rsidR="00DE406E" w:rsidRPr="002A293E">
        <w:rPr>
          <w:rFonts w:ascii="Times New Roman" w:eastAsiaTheme="minorHAnsi" w:hAnsi="Times New Roman"/>
          <w:sz w:val="28"/>
          <w:szCs w:val="28"/>
        </w:rPr>
        <w:t xml:space="preserve">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DE406E" w:rsidRPr="002A293E" w:rsidRDefault="00DE406E" w:rsidP="008073FA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293E">
        <w:rPr>
          <w:rFonts w:ascii="Times New Roman" w:hAnsi="Times New Roman" w:cs="Times New Roman"/>
          <w:sz w:val="28"/>
          <w:szCs w:val="28"/>
        </w:rPr>
        <w:t>1)</w:t>
      </w:r>
      <w:r w:rsidRPr="002A293E">
        <w:rPr>
          <w:rFonts w:ascii="Times New Roman" w:eastAsiaTheme="minorHAnsi" w:hAnsi="Times New Roman" w:cs="Times New Roman"/>
          <w:sz w:val="28"/>
          <w:szCs w:val="28"/>
        </w:rPr>
        <w:t xml:space="preserve"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</w:t>
      </w:r>
      <w:r w:rsidRPr="002A293E">
        <w:rPr>
          <w:rFonts w:ascii="Times New Roman" w:eastAsiaTheme="minorHAnsi" w:hAnsi="Times New Roman" w:cs="Times New Roman"/>
          <w:sz w:val="28"/>
          <w:szCs w:val="28"/>
        </w:rPr>
        <w:lastRenderedPageBreak/>
        <w:t>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</w:t>
      </w:r>
      <w:proofErr w:type="gramStart"/>
      <w:r w:rsidRPr="002A293E">
        <w:rPr>
          <w:rFonts w:ascii="Times New Roman" w:eastAsiaTheme="minorHAnsi" w:hAnsi="Times New Roman" w:cs="Times New Roman"/>
          <w:sz w:val="28"/>
          <w:szCs w:val="28"/>
        </w:rPr>
        <w:t>.</w:t>
      </w:r>
      <w:r w:rsidR="00854FDC">
        <w:rPr>
          <w:rFonts w:ascii="Times New Roman" w:eastAsiaTheme="minorHAnsi" w:hAnsi="Times New Roman" w:cs="Times New Roman"/>
          <w:sz w:val="28"/>
          <w:szCs w:val="28"/>
        </w:rPr>
        <w:t>»;</w:t>
      </w:r>
      <w:proofErr w:type="gramEnd"/>
    </w:p>
    <w:p w:rsidR="00094413" w:rsidRPr="002A293E" w:rsidRDefault="00094413" w:rsidP="008073FA">
      <w:pPr>
        <w:pStyle w:val="a4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9 пункта 5.1.15. изложить в следующей редакции:</w:t>
      </w:r>
    </w:p>
    <w:p w:rsidR="00094413" w:rsidRPr="002A293E" w:rsidRDefault="00854FDC" w:rsidP="008073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94413" w:rsidRPr="002A293E">
        <w:rPr>
          <w:rFonts w:ascii="Times New Roman" w:hAnsi="Times New Roman" w:cs="Times New Roman"/>
          <w:sz w:val="28"/>
          <w:szCs w:val="28"/>
        </w:rPr>
        <w:t>складировать, размещать, накапливать, хранить  какие-либо виды отходов,  материалы,  уголь, тару, дрова, крупногабаритные отходы, строительные материалы, продукцию, сы</w:t>
      </w:r>
      <w:r w:rsidR="00646D1D" w:rsidRPr="002A293E">
        <w:rPr>
          <w:rFonts w:ascii="Times New Roman" w:hAnsi="Times New Roman" w:cs="Times New Roman"/>
          <w:sz w:val="28"/>
          <w:szCs w:val="28"/>
        </w:rPr>
        <w:t xml:space="preserve">рье, оборудование, землю, мусор,  разукомплектованное, неисправное или неиспользуемое   транспортное средство </w:t>
      </w:r>
      <w:r w:rsidR="00094413" w:rsidRPr="002A293E">
        <w:rPr>
          <w:rFonts w:ascii="Times New Roman" w:hAnsi="Times New Roman" w:cs="Times New Roman"/>
          <w:sz w:val="28"/>
          <w:szCs w:val="28"/>
        </w:rPr>
        <w:t xml:space="preserve">около зданий, сооружений, построек, </w:t>
      </w:r>
      <w:r w:rsidR="00646D1D" w:rsidRPr="002A293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094413" w:rsidRPr="002A293E">
        <w:rPr>
          <w:rFonts w:ascii="Times New Roman" w:hAnsi="Times New Roman" w:cs="Times New Roman"/>
          <w:sz w:val="28"/>
          <w:szCs w:val="28"/>
        </w:rPr>
        <w:t>в несанкционированных местах, а также на прилегающих территориях контейнерных площадок</w:t>
      </w:r>
      <w:r w:rsidR="00005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413" w:rsidRPr="002A293E">
        <w:rPr>
          <w:rFonts w:ascii="Times New Roman" w:hAnsi="Times New Roman" w:cs="Times New Roman"/>
          <w:sz w:val="28"/>
          <w:szCs w:val="28"/>
        </w:rPr>
        <w:t>;</w:t>
      </w:r>
      <w:r w:rsidR="00646D1D" w:rsidRPr="002A2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0113" w:rsidRPr="002A293E" w:rsidRDefault="00670113" w:rsidP="008073F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hAnsi="Times New Roman" w:cs="Times New Roman"/>
          <w:sz w:val="28"/>
          <w:szCs w:val="28"/>
        </w:rPr>
        <w:t>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 5.2.16. изложить в следующей редакции:</w:t>
      </w:r>
    </w:p>
    <w:p w:rsidR="00670113" w:rsidRPr="002A293E" w:rsidRDefault="00854FDC" w:rsidP="0080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70113" w:rsidRPr="002A293E">
        <w:rPr>
          <w:rFonts w:ascii="Times New Roman" w:hAnsi="Times New Roman" w:cs="Times New Roman"/>
          <w:sz w:val="28"/>
          <w:szCs w:val="28"/>
        </w:rPr>
        <w:t>На вокзалах, пристанях, рынках, в аэропортах, парках, садах, зонах отдыха, учреждениях, зданиях, сооружениях и других местах массового пребывания граждан, на улицах, в том числе улицах с индивидуальной застройкой домов, у подъездов жилых домов, на остановках городского пассажирского транспорта, у входа в торговые объекты</w:t>
      </w:r>
      <w:r w:rsidR="00E618BF" w:rsidRPr="002A293E">
        <w:rPr>
          <w:rFonts w:ascii="Times New Roman" w:hAnsi="Times New Roman" w:cs="Times New Roman"/>
          <w:sz w:val="28"/>
          <w:szCs w:val="28"/>
        </w:rPr>
        <w:t>, общественного питания и бытового обслуживания</w:t>
      </w:r>
      <w:r w:rsidR="00670113" w:rsidRPr="002A293E">
        <w:rPr>
          <w:rFonts w:ascii="Times New Roman" w:hAnsi="Times New Roman" w:cs="Times New Roman"/>
          <w:sz w:val="28"/>
          <w:szCs w:val="28"/>
        </w:rPr>
        <w:t xml:space="preserve"> должны быть установлены урны.</w:t>
      </w:r>
      <w:proofErr w:type="gramEnd"/>
    </w:p>
    <w:p w:rsidR="00670113" w:rsidRPr="002A293E" w:rsidRDefault="00670113" w:rsidP="0080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hAnsi="Times New Roman" w:cs="Times New Roman"/>
          <w:sz w:val="28"/>
          <w:szCs w:val="28"/>
        </w:rPr>
        <w:t xml:space="preserve">Урны </w:t>
      </w:r>
      <w:proofErr w:type="gramStart"/>
      <w:r w:rsidRPr="002A293E">
        <w:rPr>
          <w:rFonts w:ascii="Times New Roman" w:hAnsi="Times New Roman" w:cs="Times New Roman"/>
          <w:sz w:val="28"/>
          <w:szCs w:val="28"/>
        </w:rPr>
        <w:t>устанавливаются и содержатся</w:t>
      </w:r>
      <w:proofErr w:type="gramEnd"/>
      <w:r w:rsidRPr="002A293E">
        <w:rPr>
          <w:rFonts w:ascii="Times New Roman" w:hAnsi="Times New Roman" w:cs="Times New Roman"/>
          <w:sz w:val="28"/>
          <w:szCs w:val="28"/>
        </w:rPr>
        <w:t xml:space="preserve"> собственниками, владельцами индивидуальных жилых домов, арендаторами объектов</w:t>
      </w:r>
      <w:r w:rsidR="00E618BF" w:rsidRPr="002A293E">
        <w:rPr>
          <w:rFonts w:ascii="Times New Roman" w:hAnsi="Times New Roman" w:cs="Times New Roman"/>
          <w:sz w:val="28"/>
          <w:szCs w:val="28"/>
        </w:rPr>
        <w:t>, лицами, ведущими хозяйственную деятельность в данном помещении</w:t>
      </w:r>
      <w:r w:rsidRPr="002A293E">
        <w:rPr>
          <w:rFonts w:ascii="Times New Roman" w:hAnsi="Times New Roman" w:cs="Times New Roman"/>
          <w:sz w:val="28"/>
          <w:szCs w:val="28"/>
        </w:rPr>
        <w:t>.</w:t>
      </w:r>
    </w:p>
    <w:p w:rsidR="00670113" w:rsidRPr="002A293E" w:rsidRDefault="00670113" w:rsidP="0080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3E">
        <w:rPr>
          <w:rFonts w:ascii="Times New Roman" w:hAnsi="Times New Roman" w:cs="Times New Roman"/>
          <w:sz w:val="28"/>
          <w:szCs w:val="28"/>
        </w:rPr>
        <w:t>Урны устанавливаются в следующем порядке: на расстоянии не более 40 м друг от друга - на оживленных главных улицах, рынках, вокзалах и в других местах массового пребывания граждан; на расстоянии до 100 м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</w:t>
      </w:r>
      <w:r w:rsidR="00854FDC">
        <w:rPr>
          <w:rFonts w:ascii="Times New Roman" w:hAnsi="Times New Roman" w:cs="Times New Roman"/>
          <w:sz w:val="28"/>
          <w:szCs w:val="28"/>
        </w:rPr>
        <w:t>»</w:t>
      </w:r>
      <w:r w:rsidR="000054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8BF" w:rsidRPr="002A293E" w:rsidRDefault="003F66D8" w:rsidP="008073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eastAsia="Times New Roman" w:hAnsi="Times New Roman" w:cs="Times New Roman"/>
          <w:sz w:val="28"/>
          <w:szCs w:val="28"/>
        </w:rPr>
        <w:t>Пункт 5.6.9. дополнить пп.17:</w:t>
      </w:r>
    </w:p>
    <w:p w:rsidR="002A293E" w:rsidRPr="002A293E" w:rsidRDefault="00005424" w:rsidP="0080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«осуществлять парковку, </w:t>
      </w:r>
      <w:r w:rsidR="003F66D8" w:rsidRPr="002A293E">
        <w:rPr>
          <w:rFonts w:ascii="Times New Roman" w:hAnsi="Times New Roman" w:cs="Times New Roman"/>
          <w:sz w:val="28"/>
          <w:szCs w:val="28"/>
        </w:rPr>
        <w:t xml:space="preserve"> стоянку</w:t>
      </w:r>
      <w:r>
        <w:rPr>
          <w:rFonts w:ascii="Times New Roman" w:hAnsi="Times New Roman" w:cs="Times New Roman"/>
          <w:sz w:val="28"/>
          <w:szCs w:val="28"/>
        </w:rPr>
        <w:t>, хранение</w:t>
      </w:r>
      <w:r w:rsidR="003F66D8" w:rsidRPr="002A293E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С, Д, Е,  крупногабаритного и тяжеловесного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66D8" w:rsidRPr="002A293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29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Pr="002A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66D8" w:rsidRPr="002A293E">
        <w:rPr>
          <w:rFonts w:ascii="Times New Roman" w:hAnsi="Times New Roman" w:cs="Times New Roman"/>
          <w:sz w:val="28"/>
          <w:szCs w:val="28"/>
        </w:rPr>
        <w:t>многоквартирных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66D8" w:rsidRPr="002A29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0681" w:rsidRPr="002A293E" w:rsidRDefault="009B0681" w:rsidP="008073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10 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ункта 5.5.3. изложить в следующей редакции:</w:t>
      </w:r>
    </w:p>
    <w:p w:rsidR="009B0681" w:rsidRPr="002A293E" w:rsidRDefault="00854FDC" w:rsidP="0080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681" w:rsidRPr="002A293E">
        <w:rPr>
          <w:rFonts w:ascii="Times New Roman" w:hAnsi="Times New Roman" w:cs="Times New Roman"/>
          <w:sz w:val="28"/>
          <w:szCs w:val="28"/>
        </w:rPr>
        <w:t>выливать и сбрасывать  помои, сточные воды, нечистоты, допускать пролив, слив жидких нечистот; сточных вод из выгребных ям,  зданий  за территорию домовладения,  улицу, выбрасывать отходы и мусор за территорию домовладения  и улицу</w:t>
      </w:r>
      <w:proofErr w:type="gramStart"/>
      <w:r w:rsidR="00005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681" w:rsidRPr="002A29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463" w:rsidRPr="002A293E" w:rsidRDefault="00220463" w:rsidP="008073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3E">
        <w:rPr>
          <w:rFonts w:ascii="Times New Roman" w:hAnsi="Times New Roman" w:cs="Times New Roman"/>
          <w:sz w:val="28"/>
          <w:szCs w:val="28"/>
        </w:rPr>
        <w:t>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 9.1.9. изложить в следующей редакции:</w:t>
      </w:r>
    </w:p>
    <w:p w:rsidR="00220463" w:rsidRPr="002A293E" w:rsidRDefault="00854FDC" w:rsidP="008073FA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0463" w:rsidRPr="002A293E">
        <w:rPr>
          <w:rFonts w:ascii="Times New Roman" w:hAnsi="Times New Roman" w:cs="Times New Roman"/>
          <w:sz w:val="28"/>
          <w:szCs w:val="28"/>
        </w:rPr>
        <w:t xml:space="preserve">Отлов и усыпление безнадзорных собак и кошек производится специальными бригадами по отлову животных. Обязанность по организации санитарно- профилактических мер по отлову и устранению с территории бродячих (бесхозных), больных и агрессивных животных путем заключения договоров со специализированной </w:t>
      </w:r>
      <w:proofErr w:type="gramStart"/>
      <w:r w:rsidR="00220463" w:rsidRPr="002A293E">
        <w:rPr>
          <w:rFonts w:ascii="Times New Roman" w:hAnsi="Times New Roman" w:cs="Times New Roman"/>
          <w:sz w:val="28"/>
          <w:szCs w:val="28"/>
        </w:rPr>
        <w:t>службой</w:t>
      </w:r>
      <w:proofErr w:type="gramEnd"/>
      <w:r w:rsidR="00220463" w:rsidRPr="002A293E">
        <w:rPr>
          <w:rFonts w:ascii="Times New Roman" w:hAnsi="Times New Roman" w:cs="Times New Roman"/>
          <w:sz w:val="28"/>
          <w:szCs w:val="28"/>
        </w:rPr>
        <w:t xml:space="preserve"> согласно установленным расходам </w:t>
      </w:r>
      <w:r w:rsidR="00220463" w:rsidRPr="002A293E">
        <w:rPr>
          <w:rFonts w:ascii="Times New Roman" w:hAnsi="Times New Roman" w:cs="Times New Roman"/>
          <w:sz w:val="28"/>
          <w:szCs w:val="28"/>
        </w:rPr>
        <w:lastRenderedPageBreak/>
        <w:t>по обслуживанию возложена на руководителей и должностных лиц предприятий, учреждений, организаций всех форм собственности, в собственности или пользовании которых находятся земельные участки, здания, сооружения, а также граждан- владельцев или пользователей земельных участков, зданий, сооружений</w:t>
      </w:r>
      <w:proofErr w:type="gramStart"/>
      <w:r w:rsidR="00220463" w:rsidRPr="002A2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76A5" w:rsidRPr="002A293E" w:rsidRDefault="004176A5" w:rsidP="008073FA">
      <w:pPr>
        <w:pStyle w:val="a4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1 пункта 6.6.4. изложить в следующей редакции:</w:t>
      </w:r>
    </w:p>
    <w:p w:rsidR="004176A5" w:rsidRPr="002A293E" w:rsidRDefault="00854FDC" w:rsidP="00807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6A5" w:rsidRPr="002A293E">
        <w:rPr>
          <w:rFonts w:ascii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="004176A5" w:rsidRPr="002A293E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="004176A5" w:rsidRPr="002A293E">
        <w:rPr>
          <w:rFonts w:ascii="Times New Roman" w:hAnsi="Times New Roman" w:cs="Times New Roman"/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</w:t>
      </w:r>
      <w:proofErr w:type="spellStart"/>
      <w:r w:rsidR="004176A5" w:rsidRPr="002A293E">
        <w:rPr>
          <w:rFonts w:ascii="Times New Roman" w:hAnsi="Times New Roman" w:cs="Times New Roman"/>
          <w:sz w:val="28"/>
          <w:szCs w:val="28"/>
        </w:rPr>
        <w:t>образователей</w:t>
      </w:r>
      <w:proofErr w:type="spellEnd"/>
      <w:r w:rsidR="004176A5" w:rsidRPr="002A293E">
        <w:rPr>
          <w:rFonts w:ascii="Times New Roman" w:hAnsi="Times New Roman" w:cs="Times New Roman"/>
          <w:sz w:val="28"/>
          <w:szCs w:val="28"/>
        </w:rPr>
        <w:t xml:space="preserve"> отходов</w:t>
      </w:r>
      <w:proofErr w:type="gramStart"/>
      <w:r w:rsidR="004176A5" w:rsidRPr="002A2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76A5" w:rsidRPr="002A293E" w:rsidRDefault="004176A5" w:rsidP="008073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3 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ункта 6.6.4. изложить в следующей редакции:</w:t>
      </w:r>
    </w:p>
    <w:p w:rsidR="004176A5" w:rsidRPr="002A293E" w:rsidRDefault="00854FDC" w:rsidP="0080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176A5" w:rsidRPr="002A293E">
        <w:rPr>
          <w:rFonts w:ascii="Times New Roman" w:eastAsiaTheme="minorHAnsi" w:hAnsi="Times New Roman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  <w:r w:rsidR="004176A5" w:rsidRPr="002A2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76A5" w:rsidRPr="002A293E">
        <w:rPr>
          <w:rFonts w:ascii="Times New Roman" w:hAnsi="Times New Roman"/>
          <w:sz w:val="28"/>
          <w:szCs w:val="28"/>
        </w:rPr>
        <w:t>Рекомендуется размер площадки на один контейнер принимать - 2 - 3 кв. м. Между контейнером и краем площадки размер прохода необходимо устанавливать не менее 1,0 м, между контейнерами - не менее 0,35 м. На территории жилого назначения площадки следует проектировать из расчета 0,03 кв. м на 1 жителя или 1 площадка на 6 - 8 подъездов жилых домов, не имеющих мусоропроводы;</w:t>
      </w:r>
      <w:proofErr w:type="gramEnd"/>
      <w:r w:rsidR="004176A5" w:rsidRPr="002A293E">
        <w:rPr>
          <w:rFonts w:ascii="Times New Roman" w:hAnsi="Times New Roman"/>
          <w:sz w:val="28"/>
          <w:szCs w:val="28"/>
        </w:rPr>
        <w:t xml:space="preserve"> если подъездов меньше - одну площадку при каждом доме. </w:t>
      </w:r>
      <w:r w:rsidR="004176A5" w:rsidRPr="002A293E">
        <w:rPr>
          <w:rFonts w:ascii="Times New Roman" w:eastAsiaTheme="minorHAnsi" w:hAnsi="Times New Roman"/>
          <w:sz w:val="28"/>
          <w:szCs w:val="28"/>
        </w:rPr>
        <w:t>Контейнеры, оборудованные колесами для перемещения, должны также быть обеспечены соответствующими тормозными устройствами</w:t>
      </w:r>
      <w:proofErr w:type="gramStart"/>
      <w:r w:rsidR="004176A5" w:rsidRPr="002A293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4176A5" w:rsidRPr="002A293E" w:rsidRDefault="004176A5" w:rsidP="008073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End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4 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ункта 6.6.4. изложить в следующей редакции:</w:t>
      </w:r>
    </w:p>
    <w:p w:rsidR="004176A5" w:rsidRPr="002A293E" w:rsidRDefault="00854FDC" w:rsidP="00807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6A5" w:rsidRPr="002A293E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76A5" w:rsidRPr="002A293E" w:rsidRDefault="004176A5" w:rsidP="008073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93E">
        <w:rPr>
          <w:rFonts w:ascii="Times New Roman" w:hAnsi="Times New Roman" w:cs="Times New Roman"/>
          <w:sz w:val="28"/>
          <w:szCs w:val="28"/>
        </w:rPr>
        <w:t>. 7 п</w:t>
      </w:r>
      <w:r w:rsidRPr="002A293E">
        <w:rPr>
          <w:rFonts w:ascii="Times New Roman" w:eastAsia="Times New Roman" w:hAnsi="Times New Roman" w:cs="Times New Roman"/>
          <w:sz w:val="28"/>
          <w:szCs w:val="28"/>
        </w:rPr>
        <w:t>ункта 6.6.4. изложить в следующей редакции:</w:t>
      </w:r>
    </w:p>
    <w:p w:rsidR="00E445BF" w:rsidRPr="001C30D0" w:rsidRDefault="00854FDC" w:rsidP="008073FA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4176A5" w:rsidRPr="002A293E">
        <w:rPr>
          <w:color w:val="auto"/>
          <w:sz w:val="28"/>
          <w:szCs w:val="28"/>
        </w:rPr>
        <w:t xml:space="preserve">осветительное оборудование следует устанавливать в режиме освещения прилегающей территории с высотой опор - не менее 3 м.  </w:t>
      </w:r>
      <w:r w:rsidR="004176A5" w:rsidRPr="002A293E">
        <w:rPr>
          <w:rFonts w:eastAsiaTheme="minorHAnsi"/>
          <w:sz w:val="28"/>
          <w:szCs w:val="28"/>
        </w:rPr>
        <w:t>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</w:t>
      </w:r>
      <w:proofErr w:type="gramStart"/>
      <w:r w:rsidR="008B60D6" w:rsidRPr="002A293E">
        <w:rPr>
          <w:rFonts w:eastAsiaTheme="minorHAnsi"/>
          <w:sz w:val="28"/>
          <w:szCs w:val="28"/>
        </w:rPr>
        <w:t>.</w:t>
      </w:r>
      <w:r w:rsidR="00005424">
        <w:rPr>
          <w:rFonts w:eastAsiaTheme="minorHAnsi"/>
          <w:sz w:val="28"/>
          <w:szCs w:val="28"/>
        </w:rPr>
        <w:t>».</w:t>
      </w:r>
      <w:proofErr w:type="gramEnd"/>
    </w:p>
    <w:p w:rsidR="00E445BF" w:rsidRPr="002A293E" w:rsidRDefault="001C30D0" w:rsidP="001C30D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" w:after="0" w:line="322" w:lineRule="exact"/>
        <w:ind w:right="2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 </w:t>
      </w:r>
      <w:r w:rsidR="00E445BF" w:rsidRPr="002A293E">
        <w:rPr>
          <w:rFonts w:ascii="Times New Roman" w:eastAsia="Times New Roman" w:hAnsi="Times New Roman"/>
          <w:sz w:val="28"/>
          <w:szCs w:val="28"/>
        </w:rPr>
        <w:t xml:space="preserve">Настоящее решение опубликовать в средствах массовой информации и </w:t>
      </w:r>
      <w:r w:rsidR="00E445BF" w:rsidRPr="002A293E">
        <w:rPr>
          <w:rFonts w:ascii="Times New Roman" w:eastAsia="Times New Roman" w:hAnsi="Times New Roman"/>
          <w:sz w:val="28"/>
          <w:szCs w:val="28"/>
        </w:rPr>
        <w:lastRenderedPageBreak/>
        <w:t>разместить на официальном сайте Мензелинского муниципального района РТ.</w:t>
      </w:r>
    </w:p>
    <w:p w:rsidR="00E445BF" w:rsidRPr="002A293E" w:rsidRDefault="001C30D0" w:rsidP="001C30D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" w:after="0" w:line="322" w:lineRule="exact"/>
        <w:ind w:right="2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  </w:t>
      </w:r>
      <w:r w:rsidR="00E445BF" w:rsidRPr="002A293E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005424">
        <w:rPr>
          <w:rFonts w:ascii="Times New Roman" w:eastAsia="Times New Roman" w:hAnsi="Times New Roman"/>
          <w:sz w:val="28"/>
          <w:szCs w:val="28"/>
        </w:rPr>
        <w:t>опубликования.</w:t>
      </w:r>
    </w:p>
    <w:p w:rsidR="00E445BF" w:rsidRPr="002A293E" w:rsidRDefault="001C30D0" w:rsidP="001C30D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7" w:after="0" w:line="322" w:lineRule="exact"/>
        <w:jc w:val="both"/>
        <w:rPr>
          <w:rFonts w:ascii="Times New Roman" w:eastAsiaTheme="minorHAnsi" w:hAnsi="Times New Roman"/>
          <w:spacing w:val="-1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E445BF" w:rsidRPr="002A293E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решения возложить на исполнительный комитет </w:t>
      </w:r>
      <w:r w:rsidR="000054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005424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005424">
        <w:rPr>
          <w:rFonts w:ascii="Times New Roman" w:eastAsia="Times New Roman" w:hAnsi="Times New Roman"/>
          <w:sz w:val="28"/>
          <w:szCs w:val="28"/>
        </w:rPr>
        <w:t xml:space="preserve">ензелинска </w:t>
      </w:r>
      <w:r w:rsidR="00E445BF" w:rsidRPr="002A293E">
        <w:rPr>
          <w:rFonts w:ascii="Times New Roman" w:eastAsia="Times New Roman" w:hAnsi="Times New Roman"/>
          <w:sz w:val="28"/>
          <w:szCs w:val="28"/>
        </w:rPr>
        <w:t>Мензелинского муниципального района РТ.</w:t>
      </w:r>
    </w:p>
    <w:p w:rsidR="00E445BF" w:rsidRPr="002A293E" w:rsidRDefault="00E445BF" w:rsidP="002A293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7" w:after="0" w:line="322" w:lineRule="exact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E445BF" w:rsidRPr="002A293E" w:rsidRDefault="00E445BF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 xml:space="preserve">Глава города Мензелинска </w:t>
      </w:r>
    </w:p>
    <w:p w:rsidR="00005424" w:rsidRPr="002A293E" w:rsidRDefault="00E445BF" w:rsidP="0000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3E">
        <w:rPr>
          <w:rFonts w:ascii="Times New Roman" w:hAnsi="Times New Roman"/>
          <w:sz w:val="28"/>
          <w:szCs w:val="28"/>
        </w:rPr>
        <w:t xml:space="preserve">Мензелинского </w:t>
      </w:r>
      <w:r w:rsidR="00005424" w:rsidRPr="002A293E">
        <w:rPr>
          <w:rFonts w:ascii="Times New Roman" w:hAnsi="Times New Roman"/>
          <w:sz w:val="28"/>
          <w:szCs w:val="28"/>
        </w:rPr>
        <w:t>муниципального района РТ                           А.Ф. Салахов</w:t>
      </w:r>
    </w:p>
    <w:p w:rsidR="00E445BF" w:rsidRPr="002A293E" w:rsidRDefault="00E445BF" w:rsidP="002A293E">
      <w:pPr>
        <w:jc w:val="both"/>
        <w:rPr>
          <w:rFonts w:ascii="Times New Roman" w:hAnsi="Times New Roman"/>
        </w:rPr>
      </w:pPr>
    </w:p>
    <w:sectPr w:rsidR="00E445BF" w:rsidRPr="002A293E" w:rsidSect="008073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BC5"/>
    <w:multiLevelType w:val="hybridMultilevel"/>
    <w:tmpl w:val="08448534"/>
    <w:lvl w:ilvl="0" w:tplc="E1B2ED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5BE"/>
    <w:multiLevelType w:val="hybridMultilevel"/>
    <w:tmpl w:val="39060FC4"/>
    <w:lvl w:ilvl="0" w:tplc="E1B2ED36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E25C3"/>
    <w:multiLevelType w:val="hybridMultilevel"/>
    <w:tmpl w:val="ADDA0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FDB"/>
    <w:multiLevelType w:val="hybridMultilevel"/>
    <w:tmpl w:val="42FE6B4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97307702">
      <w:start w:val="12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B4E"/>
    <w:multiLevelType w:val="hybridMultilevel"/>
    <w:tmpl w:val="8BFCCE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9370E4"/>
    <w:multiLevelType w:val="hybridMultilevel"/>
    <w:tmpl w:val="322C2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0352A"/>
    <w:multiLevelType w:val="hybridMultilevel"/>
    <w:tmpl w:val="5552B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BD1"/>
    <w:multiLevelType w:val="hybridMultilevel"/>
    <w:tmpl w:val="02B67D20"/>
    <w:lvl w:ilvl="0" w:tplc="E1B2ED36">
      <w:start w:val="1"/>
      <w:numFmt w:val="decimal"/>
      <w:lvlText w:val="1.%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CF27CD"/>
    <w:multiLevelType w:val="hybridMultilevel"/>
    <w:tmpl w:val="36444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62805"/>
    <w:multiLevelType w:val="multilevel"/>
    <w:tmpl w:val="118689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961465D"/>
    <w:multiLevelType w:val="hybridMultilevel"/>
    <w:tmpl w:val="66CE7A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C34E12"/>
    <w:multiLevelType w:val="singleLevel"/>
    <w:tmpl w:val="37400D8A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2">
    <w:nsid w:val="559D3A0D"/>
    <w:multiLevelType w:val="hybridMultilevel"/>
    <w:tmpl w:val="A500984A"/>
    <w:lvl w:ilvl="0" w:tplc="E1B2ED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4962"/>
    <w:multiLevelType w:val="hybridMultilevel"/>
    <w:tmpl w:val="1D4C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E4085"/>
    <w:multiLevelType w:val="multilevel"/>
    <w:tmpl w:val="022EED1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0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E210E7"/>
    <w:multiLevelType w:val="multilevel"/>
    <w:tmpl w:val="4DEE0B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1.%3"/>
      <w:lvlJc w:val="righ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6B085117"/>
    <w:multiLevelType w:val="hybridMultilevel"/>
    <w:tmpl w:val="6FB886B2"/>
    <w:lvl w:ilvl="0" w:tplc="E1B2ED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AE"/>
    <w:rsid w:val="00005424"/>
    <w:rsid w:val="000920DE"/>
    <w:rsid w:val="00094413"/>
    <w:rsid w:val="000A787E"/>
    <w:rsid w:val="00197AAF"/>
    <w:rsid w:val="001C30D0"/>
    <w:rsid w:val="00220463"/>
    <w:rsid w:val="00222EB4"/>
    <w:rsid w:val="002A293E"/>
    <w:rsid w:val="002B02A6"/>
    <w:rsid w:val="002D15CA"/>
    <w:rsid w:val="00367BA5"/>
    <w:rsid w:val="00374557"/>
    <w:rsid w:val="003807AE"/>
    <w:rsid w:val="003A5447"/>
    <w:rsid w:val="003F66D8"/>
    <w:rsid w:val="004176A5"/>
    <w:rsid w:val="0045300A"/>
    <w:rsid w:val="00483D5F"/>
    <w:rsid w:val="0051065D"/>
    <w:rsid w:val="00530720"/>
    <w:rsid w:val="00542C30"/>
    <w:rsid w:val="00556668"/>
    <w:rsid w:val="00593624"/>
    <w:rsid w:val="005C043B"/>
    <w:rsid w:val="005D3F7B"/>
    <w:rsid w:val="00646D1D"/>
    <w:rsid w:val="006606D4"/>
    <w:rsid w:val="00665D49"/>
    <w:rsid w:val="00670113"/>
    <w:rsid w:val="00676F6B"/>
    <w:rsid w:val="00707DF3"/>
    <w:rsid w:val="00735782"/>
    <w:rsid w:val="007E6976"/>
    <w:rsid w:val="00801055"/>
    <w:rsid w:val="008073FA"/>
    <w:rsid w:val="0084029A"/>
    <w:rsid w:val="00854FDC"/>
    <w:rsid w:val="008B60D6"/>
    <w:rsid w:val="00996EA3"/>
    <w:rsid w:val="009B0681"/>
    <w:rsid w:val="009B22A4"/>
    <w:rsid w:val="00A803AA"/>
    <w:rsid w:val="00B9587B"/>
    <w:rsid w:val="00B95B1F"/>
    <w:rsid w:val="00C018D5"/>
    <w:rsid w:val="00C510C6"/>
    <w:rsid w:val="00C82414"/>
    <w:rsid w:val="00C86655"/>
    <w:rsid w:val="00CB1171"/>
    <w:rsid w:val="00CF4661"/>
    <w:rsid w:val="00D045D6"/>
    <w:rsid w:val="00DE406E"/>
    <w:rsid w:val="00E445BF"/>
    <w:rsid w:val="00E618BF"/>
    <w:rsid w:val="00E663C1"/>
    <w:rsid w:val="00EE2A1A"/>
    <w:rsid w:val="00F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220463"/>
    <w:pPr>
      <w:spacing w:before="167" w:after="25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ED73B72570A5AE3F90A4304AB05EDDEB6FFFAE0F4CDDF2D1F313307FC1CCE9B0DC5105E6BCF49q1qFF" TargetMode="External"/><Relationship Id="rId5" Type="http://schemas.openxmlformats.org/officeDocument/2006/relationships/hyperlink" Target="consultantplus://offline/ref=016ED73B72570A5AE3F90A4304AB05EDDEB6FFFAE0F4CDDF2D1F313307FC1CCE9B0DC5105E6BCF49q1q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2015-03-02T14:16:00Z</cp:lastPrinted>
  <dcterms:created xsi:type="dcterms:W3CDTF">2014-01-27T11:20:00Z</dcterms:created>
  <dcterms:modified xsi:type="dcterms:W3CDTF">2015-04-01T12:55:00Z</dcterms:modified>
</cp:coreProperties>
</file>