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C4" w:rsidRPr="00AA48C4" w:rsidRDefault="005D5E16" w:rsidP="00F458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ПРОЕКТ </w:t>
      </w:r>
    </w:p>
    <w:p w:rsidR="00AA48C4" w:rsidRPr="00AA48C4" w:rsidRDefault="00F45826" w:rsidP="00F4582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60720" cy="1779805"/>
            <wp:effectExtent l="0" t="0" r="0" b="0"/>
            <wp:docPr id="3" name="Рисунок 3" descr="D:\Документы\РАБОТА Общего Отдела\делопроизводство\бланки\П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ы\РАБОТА Общего Отдела\делопроизводство\бланки\При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8C4" w:rsidRPr="00AA48C4" w:rsidRDefault="00AA48C4" w:rsidP="00AA48C4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8C4" w:rsidRPr="00AA48C4" w:rsidRDefault="00AA48C4" w:rsidP="00AA48C4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826" w:rsidRDefault="00095633" w:rsidP="00F45826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муниципальной экспертной</w:t>
      </w:r>
      <w:r w:rsid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рабочей группе </w:t>
      </w:r>
    </w:p>
    <w:p w:rsidR="00095633" w:rsidRPr="00F45826" w:rsidRDefault="00A06B6C" w:rsidP="00F45826">
      <w:pPr>
        <w:spacing w:after="0" w:line="240" w:lineRule="auto"/>
        <w:ind w:right="-28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рассмотрению</w:t>
      </w:r>
      <w:r w:rsid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5633" w:rsidRP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общественных инициатив</w:t>
      </w:r>
      <w:r w:rsid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</w:t>
      </w:r>
      <w:r w:rsidRP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Мензелинского</w:t>
      </w:r>
      <w:r w:rsid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5633" w:rsidRP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  <w:r w:rsid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95633" w:rsidRPr="00F45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bookmarkEnd w:id="0"/>
    <w:p w:rsidR="00095633" w:rsidRPr="00095633" w:rsidRDefault="00095633" w:rsidP="000956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095633" w:rsidRPr="00095633" w:rsidRDefault="00095633" w:rsidP="00A06B6C">
      <w:pPr>
        <w:tabs>
          <w:tab w:val="left" w:pos="3119"/>
          <w:tab w:val="left" w:pos="354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6C" w:rsidRDefault="00095633" w:rsidP="00A06B6C">
      <w:pPr>
        <w:tabs>
          <w:tab w:val="left" w:pos="3119"/>
          <w:tab w:val="left" w:pos="354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 на территории </w:t>
      </w:r>
      <w:r w:rsidR="00A06B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A06B6C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 Указа Президента Российской Федерации от 4 марта 2013 года №</w:t>
      </w:r>
      <w:r w:rsidR="0042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 «О рассмотрении общественных инициатив, направленных гражданами Российской Федерации с использованием интернет - ресурса «Российская общественная инициатива», решения межведомственной рабочей группы по реализации проекта «Открытый Татарстан» в Республике Татарстан от 30.04.2014 г. № 1, </w:t>
      </w:r>
      <w:proofErr w:type="gramEnd"/>
    </w:p>
    <w:p w:rsidR="00A06B6C" w:rsidRDefault="00A06B6C" w:rsidP="00A06B6C">
      <w:pPr>
        <w:tabs>
          <w:tab w:val="left" w:pos="3119"/>
          <w:tab w:val="left" w:pos="354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Default="00095633" w:rsidP="00426E43">
      <w:pPr>
        <w:tabs>
          <w:tab w:val="left" w:pos="3119"/>
          <w:tab w:val="left" w:pos="3544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06B6C" w:rsidRPr="00095633" w:rsidRDefault="00A06B6C" w:rsidP="00A06B6C">
      <w:pPr>
        <w:tabs>
          <w:tab w:val="left" w:pos="3119"/>
          <w:tab w:val="left" w:pos="3544"/>
        </w:tabs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A06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муниципальную экспертную рабочую группу по рассмотрению общественных инициатив на территории </w:t>
      </w:r>
      <w:r w:rsidR="00A06B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A06B6C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Татарстан.</w:t>
      </w:r>
    </w:p>
    <w:p w:rsidR="00095633" w:rsidRPr="00095633" w:rsidRDefault="00095633" w:rsidP="00A06B6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прилагаемые:</w:t>
      </w:r>
    </w:p>
    <w:p w:rsidR="00095633" w:rsidRPr="00095633" w:rsidRDefault="00095633" w:rsidP="00A06B6C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 муниципальной экспертной рабочей группе по рассмотрению общественных инициатив;</w:t>
      </w:r>
    </w:p>
    <w:p w:rsidR="00095633" w:rsidRPr="00095633" w:rsidRDefault="00095633" w:rsidP="00A06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 муниципальной экспертной рабочей группы по рассмотрению общественных инициатив;</w:t>
      </w:r>
    </w:p>
    <w:p w:rsidR="00095633" w:rsidRPr="00095633" w:rsidRDefault="00095633" w:rsidP="00A06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Регламент рассмотрения муниципальной экспертной рабочей группой общественных инициатив, направленных гражданами Российской Федерации с использованием </w:t>
      </w:r>
      <w:proofErr w:type="spell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</w:t>
      </w:r>
      <w:proofErr w:type="spellEnd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общественная инициатива».</w:t>
      </w:r>
    </w:p>
    <w:p w:rsidR="00095633" w:rsidRPr="00095633" w:rsidRDefault="00095633" w:rsidP="00A06B6C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Признать утратившим силу постановление руководителя Исполнительного комитета </w:t>
      </w:r>
      <w:r w:rsidR="00A06B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A06B6C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от </w:t>
      </w:r>
      <w:r w:rsidR="001D7385">
        <w:rPr>
          <w:rFonts w:ascii="Times New Roman" w:eastAsia="Times New Roman" w:hAnsi="Times New Roman" w:cs="Times New Roman"/>
          <w:sz w:val="28"/>
          <w:szCs w:val="28"/>
          <w:lang w:eastAsia="ru-RU"/>
        </w:rPr>
        <w:t>31.12.2013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r w:rsidR="001D7385">
        <w:rPr>
          <w:rFonts w:ascii="Times New Roman" w:eastAsia="Times New Roman" w:hAnsi="Times New Roman" w:cs="Times New Roman"/>
          <w:sz w:val="28"/>
          <w:szCs w:val="28"/>
          <w:lang w:eastAsia="ru-RU"/>
        </w:rPr>
        <w:t>1451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муниципальной экспертной рабочей группы по рассмотрению общественных инициативы».</w:t>
      </w:r>
    </w:p>
    <w:p w:rsidR="00A06B6C" w:rsidRDefault="00095633" w:rsidP="00A06B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Обнародовать настоящее постановление на официальном сайте </w:t>
      </w:r>
      <w:r w:rsidR="00A06B6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A06B6C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в информационно-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телекоммуникационной сети Интернет по веб-адресу: </w:t>
      </w:r>
      <w:hyperlink r:id="rId7" w:history="1">
        <w:r w:rsidR="00A06B6C" w:rsidRPr="0077039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http://menzelinsk.tatarstan.ru</w:t>
        </w:r>
      </w:hyperlink>
    </w:p>
    <w:p w:rsidR="00095633" w:rsidRPr="00095633" w:rsidRDefault="00A06B6C" w:rsidP="00A06B6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633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="00095633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095633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руководителя Исполнительного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633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по социальным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Гильфанова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Н.З</w:t>
      </w:r>
      <w:r w:rsidR="00095633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633" w:rsidRDefault="00095633" w:rsidP="000956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385" w:rsidRDefault="001D7385" w:rsidP="000956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385" w:rsidRDefault="001D7385" w:rsidP="000956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385" w:rsidRDefault="001D7385" w:rsidP="000956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385" w:rsidRPr="00095633" w:rsidRDefault="001D7385" w:rsidP="000956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B6C" w:rsidRDefault="00095633" w:rsidP="00A06B6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Исполнительного</w:t>
      </w:r>
      <w:r w:rsidR="00A06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</w:p>
    <w:p w:rsidR="00095633" w:rsidRPr="00095633" w:rsidRDefault="00A06B6C" w:rsidP="00A06B6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Мензелинского </w:t>
      </w:r>
      <w:r w:rsidR="00095633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И.Т.Шагалиев</w:t>
      </w:r>
      <w:proofErr w:type="spellEnd"/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A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руководителя Исполнительного комитета </w:t>
      </w:r>
      <w:r w:rsidR="001D7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Мензелинского</w:t>
      </w:r>
      <w:r w:rsidRPr="000956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</w:t>
      </w:r>
    </w:p>
    <w:p w:rsidR="00095633" w:rsidRPr="00095633" w:rsidRDefault="00F45826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30.05</w:t>
      </w:r>
      <w:r w:rsidR="00095633"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512</w:t>
      </w: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8"/>
          <w:szCs w:val="18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Положение </w:t>
      </w: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муниципальной экспертной рабочей группе </w:t>
      </w: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рассмотрению общественных инициатив</w:t>
      </w:r>
    </w:p>
    <w:p w:rsidR="00095633" w:rsidRPr="00095633" w:rsidRDefault="00095633" w:rsidP="0009563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Общие положения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widowControl w:val="0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1.1. </w:t>
      </w:r>
      <w:proofErr w:type="gram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экспертная рабочая группа по рассмотрению общественных инициатив (далее – рабочая группа) является постоянно действующим совещательным органом при Исполнительном комитете </w:t>
      </w:r>
      <w:r w:rsidR="00F4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Мензелинского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 и создается в целях реализации Указа Президента Российской Федерации 4 марта 2013 года № 183 «</w:t>
      </w:r>
      <w:r w:rsidRPr="00095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рассмотрении общественных инициатив, направленных гражданами Российской Федерации с использованием Интернет-ресурса «Российская общественная инициатива» (далее – Указ Президента РФ от 04.03.2013 №183).</w:t>
      </w:r>
      <w:proofErr w:type="gramEnd"/>
    </w:p>
    <w:p w:rsidR="00095633" w:rsidRPr="00095633" w:rsidRDefault="00095633" w:rsidP="00095633">
      <w:pPr>
        <w:widowControl w:val="0"/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1.2. В своей деятельности рабочая группа руководствуется </w:t>
      </w:r>
      <w:hyperlink r:id="rId8" w:history="1">
        <w:r w:rsidRPr="000956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Конституцией</w:t>
        </w:r>
      </w:hyperlink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 и иными нормативными правовыми актами Российской Федерации, Конституцией Республики Татарстан, законами Республики Татарстан и иными нормативными правовыми актами Республики Татарстан, Уставом </w:t>
      </w:r>
      <w:r w:rsidR="00F45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F45826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района, нормативными правовыми актами </w:t>
      </w:r>
      <w:r w:rsidR="00F45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F45826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а также  настоящим Положением.</w:t>
      </w:r>
    </w:p>
    <w:p w:rsidR="00095633" w:rsidRPr="00095633" w:rsidRDefault="00095633" w:rsidP="0009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2. Задачи рабочей группы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2.1.Основными задачами рабочей группы являются: </w:t>
      </w:r>
    </w:p>
    <w:p w:rsidR="00095633" w:rsidRPr="00095633" w:rsidRDefault="00095633" w:rsidP="000956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представленной информации об общественной инициативе, 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целесообразности разработки проекта соответствующего нормативного правового акта и (или) принятия иных мер по реализации общественной инициативы;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экспертизы общественной инициативы и подготовка по ее результатам экспертного заключения;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разработке проекта соответствующего нормативного правового акта и (или) принятия иных мер по реализации общественной инициативы.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Порядок формирования и состав рабочей группы</w:t>
      </w: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Персональный состав рабочей группы утверждается постановлением руководителя Исполнительного комитета </w:t>
      </w:r>
      <w:r w:rsidR="00F458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="00F45826"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района.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Рабочая группа формируется в составе председателя  рабочей группы, двух его заместителей, секретаря и членов  рабочей группы.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 основным функциям председателя рабочей группы относятся: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общего руководства рабочей группой;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-назначение заседаний рабочей группы и определение их повестки дня;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-подписание экспертных заключений и протоколов заседаний рабочей группы.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отсутствие председателя  рабочей группы или по его поручению его функции временно исполняет один из заместителей председателя.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 основным функциям секретаря рабочей группы относятся: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документов для заседаний рабочей группы;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оповещение членов рабочей группы о заседаниях рабочей группы;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протокола заседаний рабочей группы и составление проектов решений и проектов экспертных заключений;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организационно-технические функции, связанные с проведением заседаний и исполнением решений рабочей группы.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Члены рабочей группы: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участвуют в заседаниях рабочей группы, подготовке соответствующих документов и материалов;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-представляют свои предложения по общественной инициативе;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выступают на заседаниях рабочей группы с докладами, сообщениями;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соблюдают требования настоящего Положения;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исполняют решения рабочей группы.</w:t>
      </w:r>
    </w:p>
    <w:p w:rsidR="00095633" w:rsidRPr="00095633" w:rsidRDefault="00095633" w:rsidP="0009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проведения заседаний рабочей группы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рабочей группы является правомочным, если на нем присутствуют не менее половины ее членов. </w:t>
      </w:r>
    </w:p>
    <w:p w:rsidR="00095633" w:rsidRPr="00095633" w:rsidRDefault="00095633" w:rsidP="000956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4.2.Члены рабочей группы участвуют в заседаниях лично.</w:t>
      </w:r>
    </w:p>
    <w:p w:rsidR="00095633" w:rsidRPr="00095633" w:rsidRDefault="00095633" w:rsidP="000956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4.3.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рабочей группы принимаются простым большинством голосов присутствующих членов рабочей группы. В случае равенства голосов решающим является голос председательствующего.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В заседаниях рабочей группы с правом совещательного голоса могут принимать участие лица, не являющиеся ее членами (эксперты). 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633" w:rsidRPr="00095633" w:rsidRDefault="00095633" w:rsidP="0009563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Default="00095633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826" w:rsidRPr="00095633" w:rsidRDefault="00F45826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F45826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DA4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руководителя Исполнительного комитета </w:t>
      </w:r>
      <w:r w:rsidR="00F45826" w:rsidRPr="00F45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Мензелинского </w:t>
      </w:r>
      <w:r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 </w:t>
      </w:r>
    </w:p>
    <w:p w:rsidR="00095633" w:rsidRPr="00095633" w:rsidRDefault="00F45826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30.05</w:t>
      </w:r>
      <w:r w:rsidR="00095633" w:rsidRPr="0009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.2014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512</w:t>
      </w: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Состав </w:t>
      </w:r>
    </w:p>
    <w:p w:rsidR="00095633" w:rsidRPr="00095633" w:rsidRDefault="00095633" w:rsidP="0009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экспертной рабочей группы </w:t>
      </w:r>
    </w:p>
    <w:p w:rsidR="00095633" w:rsidRPr="00095633" w:rsidRDefault="00095633" w:rsidP="000956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рассмотрению общественных инициатив</w:t>
      </w:r>
    </w:p>
    <w:p w:rsidR="00095633" w:rsidRPr="00095633" w:rsidRDefault="00095633" w:rsidP="000956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095633" w:rsidRPr="00095633" w:rsidTr="00095633">
        <w:tc>
          <w:tcPr>
            <w:tcW w:w="10207" w:type="dxa"/>
            <w:gridSpan w:val="2"/>
            <w:hideMark/>
          </w:tcPr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рабочей группы:</w:t>
            </w:r>
          </w:p>
        </w:tc>
      </w:tr>
      <w:tr w:rsidR="00095633" w:rsidRPr="00095633" w:rsidTr="00095633">
        <w:tc>
          <w:tcPr>
            <w:tcW w:w="3119" w:type="dxa"/>
            <w:hideMark/>
          </w:tcPr>
          <w:p w:rsidR="00095633" w:rsidRPr="00095633" w:rsidRDefault="001D7385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Гильфанов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Н.З.</w:t>
            </w:r>
          </w:p>
        </w:tc>
        <w:tc>
          <w:tcPr>
            <w:tcW w:w="7088" w:type="dxa"/>
            <w:hideMark/>
          </w:tcPr>
          <w:p w:rsidR="00095633" w:rsidRPr="00095633" w:rsidRDefault="001D7385" w:rsidP="00C93D58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</w:t>
            </w:r>
            <w:r w:rsidR="00095633"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комитета </w:t>
            </w:r>
            <w:r w:rsidR="00F4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r w:rsidR="00F45826"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5633"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  <w:r w:rsid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</w:p>
        </w:tc>
      </w:tr>
      <w:tr w:rsidR="00095633" w:rsidRPr="00095633" w:rsidTr="00095633">
        <w:tc>
          <w:tcPr>
            <w:tcW w:w="10207" w:type="dxa"/>
            <w:gridSpan w:val="2"/>
          </w:tcPr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председателя</w:t>
            </w:r>
          </w:p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рабочей группы:</w:t>
            </w:r>
          </w:p>
        </w:tc>
      </w:tr>
      <w:tr w:rsidR="00095633" w:rsidRPr="00095633" w:rsidTr="00095633">
        <w:tc>
          <w:tcPr>
            <w:tcW w:w="3119" w:type="dxa"/>
          </w:tcPr>
          <w:p w:rsidR="00095633" w:rsidRPr="00095633" w:rsidRDefault="00E86165" w:rsidP="00F45826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Фассахова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</w:t>
            </w:r>
            <w:r w:rsidR="00DA4EEE">
              <w:rPr>
                <w:rFonts w:ascii="Times New Roman" w:eastAsia="Times New Roman" w:hAnsi="Times New Roman" w:cs="Times New Roman"/>
                <w:sz w:val="28"/>
                <w:szCs w:val="28"/>
              </w:rPr>
              <w:t>Н.</w:t>
            </w:r>
          </w:p>
        </w:tc>
        <w:tc>
          <w:tcPr>
            <w:tcW w:w="7088" w:type="dxa"/>
            <w:hideMark/>
          </w:tcPr>
          <w:p w:rsidR="00095633" w:rsidRPr="00095633" w:rsidRDefault="00E86165" w:rsidP="00F45826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организационного отде</w:t>
            </w:r>
            <w:r w:rsidR="00DA4EEE">
              <w:rPr>
                <w:rFonts w:ascii="Times New Roman" w:eastAsia="Times New Roman" w:hAnsi="Times New Roman" w:cs="Times New Roman"/>
                <w:sz w:val="28"/>
                <w:szCs w:val="28"/>
              </w:rPr>
              <w:t>ла</w:t>
            </w:r>
            <w:r w:rsidR="00095633"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Аппарата Совета </w:t>
            </w:r>
            <w:r w:rsidR="00F458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r w:rsidR="00DA4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  <w:r w:rsidR="00F45826"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5633"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095633" w:rsidRPr="00095633" w:rsidTr="00095633">
        <w:tc>
          <w:tcPr>
            <w:tcW w:w="10207" w:type="dxa"/>
            <w:gridSpan w:val="2"/>
          </w:tcPr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рабочей группы:</w:t>
            </w:r>
          </w:p>
        </w:tc>
      </w:tr>
      <w:tr w:rsidR="00095633" w:rsidRPr="00095633" w:rsidTr="00095633">
        <w:tc>
          <w:tcPr>
            <w:tcW w:w="3119" w:type="dxa"/>
            <w:hideMark/>
          </w:tcPr>
          <w:p w:rsidR="00095633" w:rsidRPr="00C93D58" w:rsidRDefault="00F45826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Мордвинова</w:t>
            </w:r>
            <w:proofErr w:type="spellEnd"/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7088" w:type="dxa"/>
            <w:hideMark/>
          </w:tcPr>
          <w:p w:rsidR="00095633" w:rsidRPr="00C93D58" w:rsidRDefault="00095633" w:rsidP="00F458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юридического отдела Аппарата Совета </w:t>
            </w:r>
            <w:r w:rsidR="00F45826" w:rsidRPr="00C9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r w:rsidR="00F45826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 (по согласованию)</w:t>
            </w:r>
          </w:p>
        </w:tc>
      </w:tr>
      <w:tr w:rsidR="00095633" w:rsidRPr="00095633" w:rsidTr="00095633">
        <w:tc>
          <w:tcPr>
            <w:tcW w:w="10207" w:type="dxa"/>
            <w:gridSpan w:val="2"/>
            <w:hideMark/>
          </w:tcPr>
          <w:p w:rsidR="00095633" w:rsidRPr="00C93D58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рабочей группы:</w:t>
            </w:r>
          </w:p>
        </w:tc>
      </w:tr>
      <w:tr w:rsidR="00095633" w:rsidRPr="00095633" w:rsidTr="00095633">
        <w:tc>
          <w:tcPr>
            <w:tcW w:w="3119" w:type="dxa"/>
          </w:tcPr>
          <w:p w:rsidR="00095633" w:rsidRPr="00C93D58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Гараев</w:t>
            </w:r>
            <w:proofErr w:type="spellEnd"/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Ф.Г.</w:t>
            </w:r>
          </w:p>
          <w:p w:rsidR="00095633" w:rsidRPr="00C93D58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hideMark/>
          </w:tcPr>
          <w:p w:rsidR="00095633" w:rsidRPr="00C93D58" w:rsidRDefault="00095633" w:rsidP="00C93D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Совета </w:t>
            </w:r>
            <w:r w:rsidR="00C93D58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района, член постоянной комиссии </w:t>
            </w:r>
            <w:r w:rsidR="00C93D58" w:rsidRPr="00C93D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строительству, газификации, электроснабжению, связи, транспорту и дорогам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095633" w:rsidRPr="00095633" w:rsidTr="00C93D58">
        <w:tc>
          <w:tcPr>
            <w:tcW w:w="3119" w:type="dxa"/>
          </w:tcPr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095633" w:rsidRPr="00F45826" w:rsidRDefault="00095633" w:rsidP="000956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095633" w:rsidRPr="00095633" w:rsidTr="00095633">
        <w:tc>
          <w:tcPr>
            <w:tcW w:w="3119" w:type="dxa"/>
            <w:hideMark/>
          </w:tcPr>
          <w:p w:rsidR="00095633" w:rsidRPr="00095633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Кондратьева Л.И.</w:t>
            </w:r>
          </w:p>
        </w:tc>
        <w:tc>
          <w:tcPr>
            <w:tcW w:w="7088" w:type="dxa"/>
            <w:hideMark/>
          </w:tcPr>
          <w:p w:rsidR="00095633" w:rsidRPr="00C93D58" w:rsidRDefault="00095633" w:rsidP="00C93D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Финансово-бюджетной</w:t>
            </w:r>
            <w:r w:rsidR="00C93D58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земельно-имущественной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палаты </w:t>
            </w:r>
            <w:r w:rsidR="00C93D58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(по согласованию)</w:t>
            </w:r>
          </w:p>
        </w:tc>
      </w:tr>
      <w:tr w:rsidR="00095633" w:rsidRPr="00095633" w:rsidTr="00095633">
        <w:tc>
          <w:tcPr>
            <w:tcW w:w="3119" w:type="dxa"/>
          </w:tcPr>
          <w:p w:rsidR="00095633" w:rsidRPr="00095633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Якупова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Л.Н.</w:t>
            </w:r>
          </w:p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3D58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>Гатиятов</w:t>
            </w:r>
            <w:proofErr w:type="spellEnd"/>
            <w:r w:rsidRPr="000956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Д.Х.</w:t>
            </w:r>
          </w:p>
          <w:p w:rsidR="00095633" w:rsidRPr="00095633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095633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Басков  Е.А.</w:t>
            </w:r>
          </w:p>
        </w:tc>
        <w:tc>
          <w:tcPr>
            <w:tcW w:w="7088" w:type="dxa"/>
            <w:hideMark/>
          </w:tcPr>
          <w:p w:rsidR="00C93D58" w:rsidRPr="00C93D58" w:rsidRDefault="00C93D58" w:rsidP="000956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 председателя</w:t>
            </w:r>
            <w:r w:rsidR="00095633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Финансово-бюджетной и земельно-имущественной палаты Мензелинского муниципального района, начальник отдела земельно-имущественных отношений (по согласованию)</w:t>
            </w:r>
          </w:p>
          <w:p w:rsidR="00095633" w:rsidRPr="00C93D58" w:rsidRDefault="00095633" w:rsidP="0009563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C93D58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экономического 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отдела Исполнительного комитета </w:t>
            </w:r>
            <w:r w:rsidR="00C93D58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095633" w:rsidRPr="00C93D58" w:rsidRDefault="00095633" w:rsidP="00C93D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начальник отдела строительства, архитектуры и жилищно-коммунального хозяйства Исполнительного комитета </w:t>
            </w:r>
            <w:r w:rsidR="00C93D58"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r w:rsidRPr="00C93D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095633" w:rsidRPr="00095633" w:rsidTr="00095633">
        <w:tc>
          <w:tcPr>
            <w:tcW w:w="3119" w:type="dxa"/>
          </w:tcPr>
          <w:p w:rsidR="00095633" w:rsidRPr="00CE4067" w:rsidRDefault="00F45826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Габдуллин Н.С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93D58" w:rsidRPr="00CE4067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CE4067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Киреева С.Н.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CE4067" w:rsidRDefault="00CE4067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Фахретдинов</w:t>
            </w:r>
            <w:proofErr w:type="spellEnd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CE4067" w:rsidRDefault="00CE4067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Ильдарханов</w:t>
            </w:r>
            <w:proofErr w:type="spellEnd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CE4067" w:rsidRDefault="00CE4067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Шагиев</w:t>
            </w:r>
            <w:proofErr w:type="spellEnd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5633" w:rsidRPr="00CE4067" w:rsidRDefault="00CE4067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 П.Г.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hideMark/>
          </w:tcPr>
          <w:p w:rsidR="00095633" w:rsidRPr="00CE4067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«Отдел образования Исполнительного комитета </w:t>
            </w:r>
            <w:r w:rsidR="00F45826" w:rsidRPr="00CE40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Мензелинского</w:t>
            </w:r>
            <w:r w:rsidR="00F45826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района»</w:t>
            </w:r>
          </w:p>
          <w:p w:rsidR="00095633" w:rsidRPr="00CE4067" w:rsidRDefault="00C93D58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«Отдел по </w:t>
            </w: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делам молодежи и спорту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  <w:p w:rsidR="00095633" w:rsidRPr="00CE4067" w:rsidRDefault="00CE4067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МКУ «Отдел </w:t>
            </w: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Исполнительного комитета </w:t>
            </w: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r w:rsidR="00095633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  <w:p w:rsidR="00095633" w:rsidRPr="00CE4067" w:rsidRDefault="00CE4067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главы Мензелинского муниципального района по вопросам противодействия коррупции</w:t>
            </w:r>
          </w:p>
          <w:p w:rsidR="00CE4067" w:rsidRPr="00CE4067" w:rsidRDefault="00CE4067" w:rsidP="00CE4067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филиала ОАО «</w:t>
            </w:r>
            <w:proofErr w:type="spellStart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» - главный редактор газеты «</w:t>
            </w:r>
            <w:proofErr w:type="spellStart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Мензеля</w:t>
            </w:r>
            <w:proofErr w:type="spellEnd"/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Совета ветеранов </w:t>
            </w:r>
            <w:r w:rsidR="00CE4067"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>Мензелинского</w:t>
            </w:r>
            <w:r w:rsidRPr="00CE40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(по согласованию)</w:t>
            </w:r>
          </w:p>
          <w:p w:rsidR="00095633" w:rsidRPr="00CE4067" w:rsidRDefault="00095633" w:rsidP="00095633">
            <w:pPr>
              <w:tabs>
                <w:tab w:val="left" w:pos="993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633" w:rsidRPr="00095633" w:rsidRDefault="00095633" w:rsidP="0009563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Default="00095633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EEE" w:rsidRDefault="00DA4EEE" w:rsidP="00095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367"/>
      </w:tblGrid>
      <w:tr w:rsidR="00095633" w:rsidRPr="00095633" w:rsidTr="00681E0C">
        <w:trPr>
          <w:trHeight w:val="1290"/>
        </w:trPr>
        <w:tc>
          <w:tcPr>
            <w:tcW w:w="3367" w:type="dxa"/>
            <w:hideMark/>
          </w:tcPr>
          <w:p w:rsidR="00DA4EEE" w:rsidRDefault="00DA4EEE" w:rsidP="00095633">
            <w:pPr>
              <w:shd w:val="clear" w:color="auto" w:fill="FFFFFF"/>
              <w:spacing w:after="0"/>
              <w:ind w:right="-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095633" w:rsidRPr="00095633" w:rsidRDefault="00095633" w:rsidP="00095633">
            <w:pPr>
              <w:shd w:val="clear" w:color="auto" w:fill="FFFFFF"/>
              <w:spacing w:after="0"/>
              <w:ind w:right="-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</w:t>
            </w:r>
          </w:p>
          <w:p w:rsidR="00DA4EEE" w:rsidRDefault="00095633" w:rsidP="00095633">
            <w:pPr>
              <w:shd w:val="clear" w:color="auto" w:fill="FFFFFF"/>
              <w:spacing w:after="0"/>
              <w:ind w:right="-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постановлением руководителя Исполнительного комитета </w:t>
            </w:r>
            <w:r w:rsidR="00DA4EEE">
              <w:rPr>
                <w:rFonts w:ascii="Times New Roman" w:eastAsia="Times New Roman" w:hAnsi="Times New Roman" w:cs="Times New Roman"/>
                <w:sz w:val="24"/>
                <w:szCs w:val="24"/>
              </w:rPr>
              <w:t>Мензелинского</w:t>
            </w:r>
            <w:r w:rsidRPr="00095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095633" w:rsidRPr="00095633" w:rsidRDefault="00095633" w:rsidP="00DA4EEE">
            <w:pPr>
              <w:shd w:val="clear" w:color="auto" w:fill="FFFFFF"/>
              <w:spacing w:after="0"/>
              <w:ind w:right="-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6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4EEE">
              <w:rPr>
                <w:rFonts w:ascii="Times New Roman" w:eastAsia="Times New Roman" w:hAnsi="Times New Roman" w:cs="Times New Roman"/>
                <w:sz w:val="24"/>
                <w:szCs w:val="24"/>
              </w:rPr>
              <w:t>от 30.05.2014 г № 512</w:t>
            </w:r>
          </w:p>
        </w:tc>
      </w:tr>
    </w:tbl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hd w:val="clear" w:color="auto" w:fill="FFFFFF"/>
        <w:spacing w:after="0" w:line="240" w:lineRule="auto"/>
        <w:ind w:left="5103" w:right="-1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5633" w:rsidRPr="00095633" w:rsidRDefault="00095633" w:rsidP="000956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</w:p>
    <w:p w:rsidR="00095633" w:rsidRPr="00095633" w:rsidRDefault="00095633" w:rsidP="000956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рассмотрения муниципальной экспертной рабочей группой общественных инициатив, направленных гражданами Российской Федерации с использованием </w:t>
      </w:r>
      <w:proofErr w:type="spell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</w:t>
      </w:r>
      <w:proofErr w:type="spellEnd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общественная инициатива»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Регламент определяет порядок рассмотрения муниципальной экспертной рабочей группой (далее – рабочая группа) общественных инициатив, направленных гражданами Российской Федерации с использованием </w:t>
      </w:r>
      <w:proofErr w:type="spell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</w:t>
      </w:r>
      <w:proofErr w:type="spellEnd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общественная инициатива (далее – общественные инициативы).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рассмотрении общественных инициатив рабочая группа руководствуется: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4 марта 2013 года № 183 «О рассмотрении общественных инициатив, направленных гражданами Российской Федерации с использованием </w:t>
      </w:r>
      <w:proofErr w:type="spell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</w:t>
      </w:r>
      <w:proofErr w:type="spellEnd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общественная инициатива»;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межведомственной рабочей группе по реализации проекта «Открытый Татарстан» в Республике Татарстан (утв. распоряжением Кабинета Министров Республики Татарстан от 24.07.2013 № 1339-р); 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Соглашением между Фондом развития информационной демократии и гражданского общества «Фонд информационной демократии» и Кабинетом Министров Республики Татарстан о взаимодействии при обеспечении рассмотрения общественных инициатив, направленных гражданами Российской Федерации с использованием </w:t>
      </w:r>
      <w:proofErr w:type="spell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</w:t>
      </w:r>
      <w:proofErr w:type="spellEnd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общественная инициатива» (далее – Соглашение);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Положением и иными нормативными правовыми актами в установленной сфере деятельности.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рамках реализации установленной функции рабочая группа осуществляет: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представленной информации об общественной инициативе, оценку целесообразности разработки проекта соответствующего нормативного правового акта и (или) принятия иных мер по реализации общественной инициативы;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экспертизы общественной инициативы и подготовка по ее результатам экспертного заключения;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решения о разработке проекта соответствующего нормативного правового акта и (или) принятия иных мер по реализации общественной инициативы;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Фондом развития информационной демократии и гражданского общества «Фонд информационной демократии» (далее – Фонд информационной демократии) по вопросам, относящимся к компетенции рабочей группы;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межведомственной рабочей группой по реализации проекта «Открытый Татарстан» и экспертными рабочими группами муниципальных образований Республики Татарстан по рассмотрению общественных инициатив.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рассмотрении общественной инициативы рабочая группа руководствуется принципами объективности, независимости и гласности.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Рабочая группа рассматривает общественные инициативы, которые в течение одного года после их размещения на </w:t>
      </w:r>
      <w:proofErr w:type="spell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«Российская общественная инициатива» получили не менее 5 процентов голосов граждан, постоянно проживающих на территории муниципального образования «</w:t>
      </w:r>
      <w:r w:rsidR="00DA4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Мензелинский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Республики Татарстан»,  – в поддержку инициативы муниципального уровня.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Информация об общественной инициативе, поступившая из Фонда информационной демократии в личный кабинет уполномоченного представителя рабочей группы в электронном виде направляется уполномоченным представителем рабочей группы членам рабочей группы в течение 2 рабочих дней после получения.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представителем рабочей группы является член рабочей группы, на имя которого создается личный кабинет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и электронной подписи.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представитель рабочей группы определяется председателем рабочей группы. 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Председатель рабочей группы не позднее 10 рабочих дней со дня истечения срока, предусмотренного пунктом 6 настоящего Регламента, организует проведение заседания рабочей группы для рассмотрения поступившей инициативы по существу.  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соответствии с решением рабочей группы подготовка проекта экспертного заключения поручается одному или нескольким членам рабочей группы.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рассмотрения поступившей общественной инициативы также привлекаются члены общественного совета </w:t>
      </w:r>
      <w:r w:rsidR="00DA4E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Мензелинского</w:t>
      </w: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и эксперты иных организаций.  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экспертного заключения подготавливается в 20-дневный, исчисляемый в календарных днях, и направляется председателю рабочей группы для его дальнейшего вынесения на рассмотрение рабочей группы и членам рабочей группы для ознакомления. 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9.  Председатель рабочей группы организует проведение заседания рабочей группы в 10-дневный срок, исчисляемый в календарных днях, с момента подготовки либо представления в его адрес проекта экспертного заключения по поступившей общественной инициативе.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по итогам рассмотрения общественной инициативы рабочая группа </w:t>
      </w:r>
      <w:proofErr w:type="gramStart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и утверждает</w:t>
      </w:r>
      <w:proofErr w:type="gramEnd"/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подготовленный проект экспертного заключения и решение рабочей группы о разработке соответствующего нормативного правового акта и (или) принятии иных мер по реализации общественной инициативы, которые подписываются председателем рабочей группы.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Уполномоченный представитель рабочей группы в течение 2 рабочих дней со дня подписания экспертного заключения и решения рабочей группы о разработке соответствующего нормативного правового акта и (или) принятии иных мер по реализации общественной инициативы: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 в электронном виде Фонд информационной демократии о результатах рассмотрения общественной инициативы (о подготовке экспертного заключения и принятии соответствующего решения);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копию экспертного заключения и копию решения рабочей группы о разработке соответствующего нормативного правового акта и (или) принятии иных мер по реализации общественной инициативы в орган государственной власти, уполномоченный на разработку соответствующего нормативного правового акта и (или) принятие иных мер по реализации общественной инициативы.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представитель рабочей группы в течение 5 рабочих дней со дня принятия в установленном порядке нормативного правового акта, разработанного в рамках реализации общественной инициативы, уведомляет об этом Фонд информационной демократии.</w:t>
      </w:r>
    </w:p>
    <w:p w:rsidR="00095633" w:rsidRPr="00095633" w:rsidRDefault="00095633" w:rsidP="00095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633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Общий срок рассмотрения рабочей группой общественной инициативы и принятия соответствующего решения не может превышать 2 месяцев со дня поступления информации об общественной инициативе из Фонда информационной демократии.</w:t>
      </w:r>
    </w:p>
    <w:p w:rsidR="00E819CB" w:rsidRDefault="00E819CB"/>
    <w:sectPr w:rsidR="00E8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62457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8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>
    <w:nsid w:val="240C1C1F"/>
    <w:multiLevelType w:val="hybridMultilevel"/>
    <w:tmpl w:val="F84055F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31C47"/>
    <w:multiLevelType w:val="multilevel"/>
    <w:tmpl w:val="F65E1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64E45C41"/>
    <w:multiLevelType w:val="multilevel"/>
    <w:tmpl w:val="F742371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B3"/>
    <w:rsid w:val="00047F99"/>
    <w:rsid w:val="00095633"/>
    <w:rsid w:val="001D7385"/>
    <w:rsid w:val="00426E43"/>
    <w:rsid w:val="004D599E"/>
    <w:rsid w:val="005D5E16"/>
    <w:rsid w:val="00681E0C"/>
    <w:rsid w:val="007E0263"/>
    <w:rsid w:val="009E069E"/>
    <w:rsid w:val="00A06B6C"/>
    <w:rsid w:val="00AA48C4"/>
    <w:rsid w:val="00C36543"/>
    <w:rsid w:val="00C93D58"/>
    <w:rsid w:val="00CE4067"/>
    <w:rsid w:val="00DA4EEE"/>
    <w:rsid w:val="00E819CB"/>
    <w:rsid w:val="00E86165"/>
    <w:rsid w:val="00E97845"/>
    <w:rsid w:val="00F243B3"/>
    <w:rsid w:val="00F4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B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06B6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D3EBDF36D8CA114FFE6A95C6E5E7F8D5ADF2B31D816A0B2D1950zEW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enzel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Урошникова</dc:creator>
  <cp:lastModifiedBy>1</cp:lastModifiedBy>
  <cp:revision>11</cp:revision>
  <cp:lastPrinted>2014-08-01T04:51:00Z</cp:lastPrinted>
  <dcterms:created xsi:type="dcterms:W3CDTF">2014-07-31T08:03:00Z</dcterms:created>
  <dcterms:modified xsi:type="dcterms:W3CDTF">2014-11-27T12:27:00Z</dcterms:modified>
</cp:coreProperties>
</file>