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69" w:rsidRDefault="00FA5B69" w:rsidP="005A2B91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91">
        <w:rPr>
          <w:rFonts w:ascii="Times New Roman" w:hAnsi="Times New Roman" w:cs="Times New Roman"/>
          <w:b/>
          <w:sz w:val="28"/>
          <w:szCs w:val="28"/>
        </w:rPr>
        <w:t>В ходе проверки состояния частных домов в городе и придомовых территорий адм</w:t>
      </w:r>
      <w:r w:rsidR="003709CE">
        <w:rPr>
          <w:rFonts w:ascii="Times New Roman" w:hAnsi="Times New Roman" w:cs="Times New Roman"/>
          <w:b/>
          <w:sz w:val="28"/>
          <w:szCs w:val="28"/>
        </w:rPr>
        <w:t xml:space="preserve">инистративная </w:t>
      </w:r>
      <w:bookmarkStart w:id="0" w:name="_GoBack"/>
      <w:bookmarkEnd w:id="0"/>
      <w:r w:rsidR="00370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B91">
        <w:rPr>
          <w:rFonts w:ascii="Times New Roman" w:hAnsi="Times New Roman" w:cs="Times New Roman"/>
          <w:b/>
          <w:sz w:val="28"/>
          <w:szCs w:val="28"/>
        </w:rPr>
        <w:t>комиссия обнаружила, что некоторые хозяева засоряют улицу, портя её внешний вид.</w:t>
      </w:r>
    </w:p>
    <w:p w:rsidR="005A2B91" w:rsidRDefault="005A2B91" w:rsidP="005A2B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владельцы частного сектора забыли или игнорируют Правила внешнего благоустройства, соблюдения чистоты и порядка в городе Мензелинске Мензелинского муниципального района и содержат свое жилье в непригодном состоянии. Такие бесхозные, полуразрушенные, некрасивые дома, вокруг которых растут сорняки, не украшают лицо города. Поэтому хозяевам выявленных административной комиссией нижеперечисленных домов следует незамедлительно прийти в отдел архитектуры района.</w:t>
      </w:r>
    </w:p>
    <w:p w:rsidR="003709CE" w:rsidRDefault="003709CE" w:rsidP="005A2B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860"/>
        <w:gridCol w:w="2700"/>
        <w:gridCol w:w="2700"/>
        <w:gridCol w:w="2700"/>
      </w:tblGrid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</w:tr>
      <w:tr w:rsidR="003709CE" w:rsidRPr="003709CE" w:rsidTr="003709CE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№№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Город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Улица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Дом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Ахметшина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Ахметшина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Ахметшина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Гастелло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Гоголя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Гурьянова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Западная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Либкнехта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 Маркса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Кадомцевых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Кадомцевых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Кадомцевых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Красноармейская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Джалиля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кв. 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Нефтяников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Пионерская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Пролетарская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Люксембург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Люксембург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 корп. "В" кв. 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Люксембург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Социалистическая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Строителей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 кв. 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Чернышевского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Чернышевского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Шамова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</w:tr>
      <w:tr w:rsidR="003709CE" w:rsidRPr="003709CE" w:rsidTr="003709CE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Мензелинск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Элеваторная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9CE" w:rsidRPr="003709CE" w:rsidRDefault="003709CE" w:rsidP="0037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09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3709CE" w:rsidRPr="005A2B91" w:rsidRDefault="003709CE" w:rsidP="005A2B9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709CE" w:rsidRPr="005A2B91" w:rsidSect="007A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B69"/>
    <w:rsid w:val="000F5FBB"/>
    <w:rsid w:val="003709CE"/>
    <w:rsid w:val="005A2B91"/>
    <w:rsid w:val="007A711C"/>
    <w:rsid w:val="008C0E8D"/>
    <w:rsid w:val="00FA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2012-08-31T06:14:00Z</dcterms:created>
  <dcterms:modified xsi:type="dcterms:W3CDTF">2012-08-31T11:58:00Z</dcterms:modified>
</cp:coreProperties>
</file>