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77" w:rsidRPr="0056581F" w:rsidRDefault="0056581F" w:rsidP="005658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581F">
        <w:rPr>
          <w:rFonts w:ascii="Times New Roman" w:hAnsi="Times New Roman" w:cs="Times New Roman"/>
          <w:sz w:val="28"/>
          <w:szCs w:val="28"/>
        </w:rPr>
        <w:t>В хозяйствах Мензелинского района наступила жаркая пора по заготовке кормов.  До 20 июля по району закончился укос многолетних трав на 11 тысяч га. На 1 условную голову скота 13,3 ц кормовых единиц. Если для общественного скота заготовлено более 4900 тонн сена, то сенажа – около 43100 тонн. Активно заготавливают корма хозяйства «</w:t>
      </w:r>
      <w:proofErr w:type="spellStart"/>
      <w:r w:rsidRPr="0056581F">
        <w:rPr>
          <w:rFonts w:ascii="Times New Roman" w:hAnsi="Times New Roman" w:cs="Times New Roman"/>
          <w:sz w:val="28"/>
          <w:szCs w:val="28"/>
        </w:rPr>
        <w:t>Такермен</w:t>
      </w:r>
      <w:proofErr w:type="spellEnd"/>
      <w:r w:rsidRPr="0056581F">
        <w:rPr>
          <w:rFonts w:ascii="Times New Roman" w:hAnsi="Times New Roman" w:cs="Times New Roman"/>
          <w:sz w:val="28"/>
          <w:szCs w:val="28"/>
        </w:rPr>
        <w:t>» агрофирмы «Органик Групп-</w:t>
      </w:r>
      <w:proofErr w:type="spellStart"/>
      <w:r w:rsidRPr="0056581F">
        <w:rPr>
          <w:rFonts w:ascii="Times New Roman" w:hAnsi="Times New Roman" w:cs="Times New Roman"/>
          <w:sz w:val="28"/>
          <w:szCs w:val="28"/>
        </w:rPr>
        <w:t>Чулман</w:t>
      </w:r>
      <w:proofErr w:type="gramStart"/>
      <w:r w:rsidRPr="0056581F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565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581F">
        <w:rPr>
          <w:rFonts w:ascii="Times New Roman" w:hAnsi="Times New Roman" w:cs="Times New Roman"/>
          <w:sz w:val="28"/>
          <w:szCs w:val="28"/>
        </w:rPr>
        <w:t>Мелькен</w:t>
      </w:r>
      <w:proofErr w:type="spellEnd"/>
      <w:r w:rsidRPr="0056581F">
        <w:rPr>
          <w:rFonts w:ascii="Times New Roman" w:hAnsi="Times New Roman" w:cs="Times New Roman"/>
          <w:sz w:val="28"/>
          <w:szCs w:val="28"/>
        </w:rPr>
        <w:t>» агрофирмы «Органик Групп-</w:t>
      </w:r>
      <w:proofErr w:type="spellStart"/>
      <w:r w:rsidRPr="0056581F">
        <w:rPr>
          <w:rFonts w:ascii="Times New Roman" w:hAnsi="Times New Roman" w:cs="Times New Roman"/>
          <w:sz w:val="28"/>
          <w:szCs w:val="28"/>
        </w:rPr>
        <w:t>Минзаля</w:t>
      </w:r>
      <w:proofErr w:type="spellEnd"/>
      <w:r w:rsidRPr="0056581F">
        <w:rPr>
          <w:rFonts w:ascii="Times New Roman" w:hAnsi="Times New Roman" w:cs="Times New Roman"/>
          <w:sz w:val="28"/>
          <w:szCs w:val="28"/>
        </w:rPr>
        <w:t>». В них заготовлено на 1 условную голову скота 17,7 и 20,9 ц кормовых единиц. Свои обязательства по сбору веточного корма выполнили медучилище, СОШ №2 и №3 города, коллективы управления сельского хозяйства и продовольствия района. Всего с начала июля выпало 29 мм дождей. Продолжается подготовка полей для посева озимых  и обработка площадей старых многолетних трав.</w:t>
      </w:r>
      <w:bookmarkEnd w:id="0"/>
    </w:p>
    <w:sectPr w:rsidR="005D1D77" w:rsidRPr="0056581F" w:rsidSect="005658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F"/>
    <w:rsid w:val="0056581F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2017-07-20T08:40:00Z</dcterms:created>
  <dcterms:modified xsi:type="dcterms:W3CDTF">2017-07-20T08:41:00Z</dcterms:modified>
</cp:coreProperties>
</file>