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90EF1">
      <w:pPr>
        <w:shd w:val="clear" w:color="auto" w:fill="FFFFFF"/>
        <w:spacing w:line="317" w:lineRule="exact"/>
        <w:ind w:left="5" w:right="29" w:firstLine="696"/>
        <w:jc w:val="both"/>
      </w:pPr>
      <w:bookmarkStart w:id="0" w:name="_GoBack"/>
      <w:r>
        <w:rPr>
          <w:rFonts w:eastAsia="Times New Roman"/>
          <w:sz w:val="28"/>
          <w:szCs w:val="28"/>
        </w:rPr>
        <w:t>Министерство финансов Российской Федерации по вопросу административной ответственности в отношении пользователей, применяющих контрольно-кассовую технику</w:t>
      </w:r>
      <w:bookmarkEnd w:id="0"/>
      <w:r>
        <w:rPr>
          <w:rFonts w:eastAsia="Times New Roman"/>
          <w:sz w:val="28"/>
          <w:szCs w:val="28"/>
        </w:rPr>
        <w:t xml:space="preserve"> (далее - ККТ), сообщает следующее.</w:t>
      </w:r>
    </w:p>
    <w:p w:rsidR="00000000" w:rsidRDefault="00F90EF1">
      <w:pPr>
        <w:shd w:val="clear" w:color="auto" w:fill="FFFFFF"/>
        <w:spacing w:line="317" w:lineRule="exact"/>
        <w:ind w:right="14" w:firstLine="701"/>
        <w:jc w:val="both"/>
      </w:pPr>
      <w:proofErr w:type="gramStart"/>
      <w:r>
        <w:rPr>
          <w:rFonts w:eastAsia="Times New Roman"/>
          <w:sz w:val="28"/>
          <w:szCs w:val="28"/>
        </w:rPr>
        <w:t xml:space="preserve">В соответствии с пунктом 1 статьи 1.2 Федерального закона от </w:t>
      </w:r>
      <w:r>
        <w:rPr>
          <w:rFonts w:eastAsia="Times New Roman"/>
          <w:sz w:val="28"/>
          <w:szCs w:val="28"/>
        </w:rPr>
        <w:t>22.05.2003 № 54-ФЗ «О применении контрольно-кассовой техники при осуществлении наличных денежных расчетов и (или) расчетов с использованием электронных средств платежа» (в редакции Федерального закона от 03.07.2016 № 290-ФЗ «О внесении изменений в Федераль</w:t>
      </w:r>
      <w:r>
        <w:rPr>
          <w:rFonts w:eastAsia="Times New Roman"/>
          <w:sz w:val="28"/>
          <w:szCs w:val="28"/>
        </w:rPr>
        <w:t>ный закон «О применении контрольно-кассовой техники при осуществлении наличных денежных расчетов и (или) расчетов с использованием платежных карт» и отдельные</w:t>
      </w:r>
      <w:proofErr w:type="gramEnd"/>
      <w:r>
        <w:rPr>
          <w:rFonts w:eastAsia="Times New Roman"/>
          <w:sz w:val="28"/>
          <w:szCs w:val="28"/>
        </w:rPr>
        <w:t xml:space="preserve"> законодательные акты Российской Федерации») (далее </w:t>
      </w:r>
      <w:proofErr w:type="gramStart"/>
      <w:r>
        <w:rPr>
          <w:rFonts w:eastAsia="Times New Roman"/>
          <w:sz w:val="28"/>
          <w:szCs w:val="28"/>
        </w:rPr>
        <w:t>-Ф</w:t>
      </w:r>
      <w:proofErr w:type="gramEnd"/>
      <w:r>
        <w:rPr>
          <w:rFonts w:eastAsia="Times New Roman"/>
          <w:sz w:val="28"/>
          <w:szCs w:val="28"/>
        </w:rPr>
        <w:t>едеральный закон № 290-ФЗ) (далее - Федераль</w:t>
      </w:r>
      <w:r>
        <w:rPr>
          <w:rFonts w:eastAsia="Times New Roman"/>
          <w:sz w:val="28"/>
          <w:szCs w:val="28"/>
        </w:rPr>
        <w:t>ный закон № 54-ФЗ) ККТ применяется на территории Российской Федерации в обязательном порядке всеми организациями и индивидуальными предпринимателями при осуществлении ими расчетов, за исключением случаев, установленных Федеральным законом № 54-ФЗ.</w:t>
      </w:r>
    </w:p>
    <w:p w:rsidR="00000000" w:rsidRDefault="00F90EF1">
      <w:pPr>
        <w:shd w:val="clear" w:color="auto" w:fill="FFFFFF"/>
        <w:spacing w:line="317" w:lineRule="exact"/>
        <w:ind w:left="14" w:right="19" w:firstLine="696"/>
        <w:jc w:val="both"/>
      </w:pPr>
      <w:r>
        <w:rPr>
          <w:rFonts w:eastAsia="Times New Roman"/>
          <w:sz w:val="28"/>
          <w:szCs w:val="28"/>
        </w:rPr>
        <w:t>В соотве</w:t>
      </w:r>
      <w:r>
        <w:rPr>
          <w:rFonts w:eastAsia="Times New Roman"/>
          <w:sz w:val="28"/>
          <w:szCs w:val="28"/>
        </w:rPr>
        <w:t>тствии с Федеральным законом № 290-ФЗ вышеуказанная обязанность для организаций и индивидуальных предпринимателей наступает с 01.07.2017, за исключением случаев, установленных Федеральным законом № 290-ФЗ.</w:t>
      </w:r>
    </w:p>
    <w:p w:rsidR="00000000" w:rsidRDefault="00F90EF1">
      <w:pPr>
        <w:shd w:val="clear" w:color="auto" w:fill="FFFFFF"/>
        <w:spacing w:line="317" w:lineRule="exact"/>
        <w:ind w:left="24" w:firstLine="691"/>
        <w:jc w:val="both"/>
      </w:pPr>
      <w:r>
        <w:rPr>
          <w:rFonts w:eastAsia="Times New Roman"/>
          <w:sz w:val="28"/>
          <w:szCs w:val="28"/>
        </w:rPr>
        <w:t>Статьей 14.5 главы 14 Кодекса Российской Федерации</w:t>
      </w:r>
      <w:r>
        <w:rPr>
          <w:rFonts w:eastAsia="Times New Roman"/>
          <w:sz w:val="28"/>
          <w:szCs w:val="28"/>
        </w:rPr>
        <w:t xml:space="preserve"> об административных правонарушениях (далее - Кодекс) устанавливается административная ответственность за продажу товаров, выполнение работ</w:t>
      </w:r>
    </w:p>
    <w:p w:rsidR="00000000" w:rsidRDefault="00F90EF1">
      <w:pPr>
        <w:shd w:val="clear" w:color="auto" w:fill="FFFFFF"/>
        <w:spacing w:line="317" w:lineRule="exact"/>
        <w:ind w:left="24" w:firstLine="691"/>
        <w:jc w:val="both"/>
        <w:sectPr w:rsidR="00000000">
          <w:type w:val="continuous"/>
          <w:pgSz w:w="11909" w:h="16834"/>
          <w:pgMar w:top="1440" w:right="746" w:bottom="720" w:left="1746" w:header="720" w:footer="720" w:gutter="0"/>
          <w:cols w:space="60"/>
          <w:noEndnote/>
        </w:sectPr>
      </w:pPr>
    </w:p>
    <w:p w:rsidR="00000000" w:rsidRDefault="00F90EF1">
      <w:pPr>
        <w:shd w:val="clear" w:color="auto" w:fill="FFFFFF"/>
        <w:spacing w:line="317" w:lineRule="exact"/>
        <w:ind w:left="5" w:right="29"/>
        <w:jc w:val="both"/>
      </w:pPr>
      <w:r>
        <w:rPr>
          <w:rFonts w:eastAsia="Times New Roman"/>
          <w:sz w:val="28"/>
          <w:szCs w:val="28"/>
        </w:rPr>
        <w:lastRenderedPageBreak/>
        <w:t>либо оказание услуг без применения ККТ в установленных федеральными законами случаях.</w:t>
      </w:r>
    </w:p>
    <w:p w:rsidR="00000000" w:rsidRDefault="00F90EF1">
      <w:pPr>
        <w:shd w:val="clear" w:color="auto" w:fill="FFFFFF"/>
        <w:spacing w:line="317" w:lineRule="exact"/>
        <w:ind w:left="10" w:right="14" w:firstLine="706"/>
        <w:jc w:val="both"/>
      </w:pPr>
      <w:r>
        <w:rPr>
          <w:rFonts w:eastAsia="Times New Roman"/>
          <w:sz w:val="28"/>
          <w:szCs w:val="28"/>
        </w:rPr>
        <w:t>При эт</w:t>
      </w:r>
      <w:r>
        <w:rPr>
          <w:rFonts w:eastAsia="Times New Roman"/>
          <w:sz w:val="28"/>
          <w:szCs w:val="28"/>
        </w:rPr>
        <w:t>ом согласно части 1 статьи 2.1 Кодекса административным правонарушением признается противоправное, виновное действие (бездействие) физического или юридического лица, за которое Кодексом или законами субъектов Российской Федерации об административных правон</w:t>
      </w:r>
      <w:r>
        <w:rPr>
          <w:rFonts w:eastAsia="Times New Roman"/>
          <w:sz w:val="28"/>
          <w:szCs w:val="28"/>
        </w:rPr>
        <w:t>арушениях установлена административная ответственность.</w:t>
      </w:r>
    </w:p>
    <w:p w:rsidR="00000000" w:rsidRDefault="00F90EF1">
      <w:pPr>
        <w:shd w:val="clear" w:color="auto" w:fill="FFFFFF"/>
        <w:spacing w:before="5" w:line="317" w:lineRule="exact"/>
        <w:ind w:left="19" w:right="14" w:firstLine="701"/>
        <w:jc w:val="both"/>
      </w:pPr>
      <w:r>
        <w:rPr>
          <w:rFonts w:eastAsia="Times New Roman"/>
          <w:sz w:val="28"/>
          <w:szCs w:val="28"/>
        </w:rPr>
        <w:t>В соответствии с частями 1 и 4 статьи 1.5 Кодекса лицо подлежит административной ответственности только за те административные правонарушения, в отношении которых установлена его вина. Неустранимые со</w:t>
      </w:r>
      <w:r>
        <w:rPr>
          <w:rFonts w:eastAsia="Times New Roman"/>
          <w:sz w:val="28"/>
          <w:szCs w:val="28"/>
        </w:rPr>
        <w:t>мнения в виновности лица, привлекаемого к административной ответственности, толкуются в пользу этого лица.</w:t>
      </w:r>
    </w:p>
    <w:p w:rsidR="00000000" w:rsidRDefault="00F90EF1">
      <w:pPr>
        <w:shd w:val="clear" w:color="auto" w:fill="FFFFFF"/>
        <w:spacing w:line="317" w:lineRule="exact"/>
        <w:ind w:left="19" w:right="10" w:firstLine="696"/>
        <w:jc w:val="both"/>
      </w:pPr>
      <w:proofErr w:type="gramStart"/>
      <w:r>
        <w:rPr>
          <w:rFonts w:eastAsia="Times New Roman"/>
          <w:sz w:val="28"/>
          <w:szCs w:val="28"/>
        </w:rPr>
        <w:t>Учитывая указанные положения Кодекса, при обнаружении факта неприменения организациями и индивидуальными предпринимателями при осуществлении расчетов</w:t>
      </w:r>
      <w:r>
        <w:rPr>
          <w:rFonts w:eastAsia="Times New Roman"/>
          <w:sz w:val="28"/>
          <w:szCs w:val="28"/>
        </w:rPr>
        <w:t xml:space="preserve"> в соответствии с требованиями Федерального закона № 290-ФЗ, но при наличии обстоятельств, указывающих на то, что </w:t>
      </w:r>
      <w:r>
        <w:rPr>
          <w:rFonts w:eastAsia="Times New Roman"/>
          <w:spacing w:val="-1"/>
          <w:sz w:val="28"/>
          <w:szCs w:val="28"/>
        </w:rPr>
        <w:t xml:space="preserve">лицом, совершившим административное правонарушение, были приняты все </w:t>
      </w:r>
      <w:r>
        <w:rPr>
          <w:rFonts w:eastAsia="Times New Roman"/>
          <w:spacing w:val="-2"/>
          <w:sz w:val="28"/>
          <w:szCs w:val="28"/>
        </w:rPr>
        <w:t xml:space="preserve">меры по соблюдению требований законодательства Российской Федерации о </w:t>
      </w:r>
      <w:r>
        <w:rPr>
          <w:rFonts w:eastAsia="Times New Roman"/>
          <w:sz w:val="28"/>
          <w:szCs w:val="28"/>
        </w:rPr>
        <w:t>при</w:t>
      </w:r>
      <w:r>
        <w:rPr>
          <w:rFonts w:eastAsia="Times New Roman"/>
          <w:sz w:val="28"/>
          <w:szCs w:val="28"/>
        </w:rPr>
        <w:t>менении контрольно-кассовой техники, полагаем, что указанное лицо в такой ситуации к ответственности привлекаться не должно</w:t>
      </w:r>
      <w:proofErr w:type="gramEnd"/>
      <w:r>
        <w:rPr>
          <w:rFonts w:eastAsia="Times New Roman"/>
          <w:sz w:val="28"/>
          <w:szCs w:val="28"/>
        </w:rPr>
        <w:t>.</w:t>
      </w:r>
    </w:p>
    <w:p w:rsidR="00000000" w:rsidRDefault="00F90EF1">
      <w:pPr>
        <w:shd w:val="clear" w:color="auto" w:fill="FFFFFF"/>
        <w:spacing w:line="317" w:lineRule="exact"/>
        <w:ind w:left="29" w:right="10" w:firstLine="686"/>
        <w:jc w:val="both"/>
      </w:pPr>
      <w:proofErr w:type="gramStart"/>
      <w:r>
        <w:rPr>
          <w:rFonts w:eastAsia="Times New Roman"/>
          <w:sz w:val="28"/>
          <w:szCs w:val="28"/>
        </w:rPr>
        <w:t>В целях установления факта принятия исчерпывающих мер по соблюдению указанных выше требований законодательства Российской Федерации</w:t>
      </w:r>
      <w:r>
        <w:rPr>
          <w:rFonts w:eastAsia="Times New Roman"/>
          <w:sz w:val="28"/>
          <w:szCs w:val="28"/>
        </w:rPr>
        <w:t xml:space="preserve"> может быть исследован заключенный пользователем договор поставки фискального накопителя на предмет разумного срока до окончания действия блока ЭКЛЗ или до определенного законодательством Российской Федерации о применении контрольно-кассовой техники предел</w:t>
      </w:r>
      <w:r>
        <w:rPr>
          <w:rFonts w:eastAsia="Times New Roman"/>
          <w:sz w:val="28"/>
          <w:szCs w:val="28"/>
        </w:rPr>
        <w:t>ьного срока возможности его использования.</w:t>
      </w:r>
      <w:proofErr w:type="gramEnd"/>
    </w:p>
    <w:p w:rsidR="00F90EF1" w:rsidRDefault="00F90EF1">
      <w:pPr>
        <w:shd w:val="clear" w:color="auto" w:fill="FFFFFF"/>
        <w:spacing w:line="317" w:lineRule="exact"/>
        <w:ind w:left="34" w:firstLine="686"/>
        <w:jc w:val="both"/>
      </w:pPr>
      <w:r>
        <w:rPr>
          <w:rFonts w:eastAsia="Times New Roman"/>
          <w:sz w:val="28"/>
          <w:szCs w:val="28"/>
        </w:rPr>
        <w:t>Вместе с тем, необходимо отметить, что при отсутствии у налогоплательщика возможности применения контрольно-кассовой техники в соответствии с нормами Федерального закона от 03.07.2017 № 290-ФЗ, организации и индив</w:t>
      </w:r>
      <w:r>
        <w:rPr>
          <w:rFonts w:eastAsia="Times New Roman"/>
          <w:sz w:val="28"/>
          <w:szCs w:val="28"/>
        </w:rPr>
        <w:t>идуальные предприниматели обязаны выдавать покупателю (клиенту) на бумажном носителе подтверждение факта осуществления расчета между организацией или индивидуальным предпринимателем и покупателем (клиентом).</w:t>
      </w:r>
    </w:p>
    <w:sectPr w:rsidR="00F90EF1">
      <w:pgSz w:w="11909" w:h="16834"/>
      <w:pgMar w:top="1440" w:right="775" w:bottom="720" w:left="1712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EF1"/>
    <w:rsid w:val="00F9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2017-06-26T05:37:00Z</dcterms:created>
  <dcterms:modified xsi:type="dcterms:W3CDTF">2017-06-26T05:38:00Z</dcterms:modified>
</cp:coreProperties>
</file>